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513E" w:rsidRPr="00616D25" w:rsidRDefault="00826DDA" w:rsidP="00321D6F">
      <w:pPr>
        <w:spacing w:before="120" w:after="120" w:line="240" w:lineRule="auto"/>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rsidR="00D2581B" w:rsidRDefault="007E12FE" w:rsidP="007D5802">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rsidR="007D5802" w:rsidRPr="007D5802" w:rsidRDefault="007D5802" w:rsidP="007D5802">
      <w:pPr>
        <w:pStyle w:val="GPSL2Numbered"/>
        <w:ind w:left="0" w:firstLine="0"/>
        <w:jc w:val="left"/>
        <w:rPr>
          <w:rFonts w:ascii="Arial" w:hAnsi="Arial"/>
          <w:sz w:val="24"/>
        </w:rPr>
      </w:pPr>
    </w:p>
    <w:p w:rsidR="007D5802" w:rsidRPr="007D5802" w:rsidRDefault="007D5802" w:rsidP="007D5802">
      <w:pPr>
        <w:widowControl w:val="0"/>
        <w:numPr>
          <w:ilvl w:val="0"/>
          <w:numId w:val="85"/>
        </w:numPr>
        <w:tabs>
          <w:tab w:val="left" w:pos="979"/>
          <w:tab w:val="left" w:pos="980"/>
        </w:tabs>
        <w:spacing w:before="120" w:after="120" w:line="240" w:lineRule="auto"/>
        <w:outlineLvl w:val="0"/>
        <w:rPr>
          <w:rFonts w:ascii="Arial" w:eastAsia="Arial" w:hAnsi="Arial" w:cs="Arial"/>
          <w:b/>
          <w:bCs/>
          <w:sz w:val="32"/>
          <w:szCs w:val="32"/>
          <w:lang w:val="en-US"/>
        </w:rPr>
      </w:pPr>
      <w:r w:rsidRPr="007D5802">
        <w:rPr>
          <w:rFonts w:ascii="Arial" w:eastAsia="Arial" w:hAnsi="Arial" w:cs="Arial"/>
          <w:b/>
          <w:bCs/>
          <w:sz w:val="32"/>
          <w:szCs w:val="32"/>
          <w:lang w:val="en-US"/>
        </w:rPr>
        <w:t>PURPOSE</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color w:val="000000"/>
          <w:lang w:val="en-US"/>
        </w:rPr>
      </w:pPr>
      <w:r w:rsidRPr="007D5802">
        <w:rPr>
          <w:rFonts w:ascii="Arial" w:eastAsia="Arial" w:hAnsi="Arial" w:cs="Arial"/>
          <w:sz w:val="24"/>
          <w:szCs w:val="24"/>
          <w:lang w:val="en-US"/>
        </w:rPr>
        <w:t xml:space="preserve">The UK Covid-19 Inquiry (the Inquiry) requires a large-scale qualitative research project to capture the pandemic experiences of children and young people across all four parts of the UK, particularly those most affected and seldom heard. The project will include analysis and reporting of these experiences, which will be submitted as evidence as part of the Inquiry’s hearings. </w:t>
      </w:r>
    </w:p>
    <w:p w:rsidR="007D5802" w:rsidRPr="007D5802" w:rsidRDefault="007D5802" w:rsidP="007D5802">
      <w:pPr>
        <w:widowControl w:val="0"/>
        <w:pBdr>
          <w:top w:val="nil"/>
          <w:left w:val="nil"/>
          <w:bottom w:val="nil"/>
          <w:right w:val="nil"/>
          <w:between w:val="nil"/>
        </w:pBdr>
        <w:tabs>
          <w:tab w:val="left" w:pos="964"/>
          <w:tab w:val="left" w:pos="965"/>
        </w:tabs>
        <w:spacing w:before="120" w:after="120" w:line="240" w:lineRule="auto"/>
        <w:ind w:left="965" w:right="127"/>
        <w:rPr>
          <w:rFonts w:ascii="Arial" w:eastAsia="Arial" w:hAnsi="Arial" w:cs="Arial"/>
          <w:color w:val="000000"/>
          <w:lang w:val="en-US"/>
        </w:rPr>
      </w:pPr>
    </w:p>
    <w:p w:rsidR="007D5802" w:rsidRPr="007D5802" w:rsidRDefault="007D5802" w:rsidP="007D5802">
      <w:pPr>
        <w:widowControl w:val="0"/>
        <w:numPr>
          <w:ilvl w:val="0"/>
          <w:numId w:val="85"/>
        </w:numPr>
        <w:tabs>
          <w:tab w:val="left" w:pos="979"/>
          <w:tab w:val="left" w:pos="980"/>
        </w:tabs>
        <w:spacing w:before="120" w:after="120" w:line="240" w:lineRule="auto"/>
        <w:outlineLvl w:val="0"/>
        <w:rPr>
          <w:rFonts w:ascii="Arial" w:eastAsia="Arial" w:hAnsi="Arial" w:cs="Arial"/>
          <w:b/>
          <w:bCs/>
          <w:sz w:val="32"/>
          <w:szCs w:val="32"/>
          <w:lang w:val="en-US"/>
        </w:rPr>
      </w:pPr>
      <w:bookmarkStart w:id="73" w:name="_heading=h.30j0zll" w:colFirst="0" w:colLast="0"/>
      <w:bookmarkEnd w:id="73"/>
      <w:r w:rsidRPr="007D5802">
        <w:rPr>
          <w:rFonts w:ascii="Arial" w:eastAsia="Arial" w:hAnsi="Arial" w:cs="Arial"/>
          <w:b/>
          <w:bCs/>
          <w:sz w:val="32"/>
          <w:szCs w:val="32"/>
          <w:lang w:val="en-US"/>
        </w:rPr>
        <w:t>BACKGROUND TO THE CONTRACTING AUTHORITY</w:t>
      </w:r>
    </w:p>
    <w:p w:rsidR="007D5802" w:rsidRPr="007D5802" w:rsidRDefault="007D5802" w:rsidP="007D5802">
      <w:pPr>
        <w:widowControl w:val="0"/>
        <w:numPr>
          <w:ilvl w:val="1"/>
          <w:numId w:val="85"/>
        </w:numPr>
        <w:spacing w:before="120" w:after="120" w:line="240" w:lineRule="auto"/>
        <w:ind w:right="-40"/>
        <w:outlineLvl w:val="1"/>
        <w:rPr>
          <w:rFonts w:ascii="Arial" w:eastAsia="Arial" w:hAnsi="Arial" w:cs="Arial"/>
          <w:b/>
          <w:sz w:val="36"/>
          <w:szCs w:val="36"/>
          <w:lang w:val="en-US"/>
        </w:rPr>
      </w:pPr>
      <w:bookmarkStart w:id="74" w:name="_heading=h.8ivcgbb9zs7p" w:colFirst="0" w:colLast="0"/>
      <w:bookmarkEnd w:id="74"/>
      <w:r w:rsidRPr="007D5802">
        <w:rPr>
          <w:rFonts w:ascii="Arial" w:eastAsia="Arial" w:hAnsi="Arial" w:cs="Arial"/>
          <w:sz w:val="24"/>
          <w:szCs w:val="24"/>
          <w:lang w:val="en-US"/>
        </w:rPr>
        <w:t>The Buyer for this requirement is the Cabinet Office, in its capacity as the sponsor department for the UK Covid-19 Inquiry.</w:t>
      </w:r>
    </w:p>
    <w:p w:rsidR="007D5802" w:rsidRPr="007D5802" w:rsidRDefault="007D5802" w:rsidP="007D5802">
      <w:pPr>
        <w:widowControl w:val="0"/>
        <w:numPr>
          <w:ilvl w:val="1"/>
          <w:numId w:val="85"/>
        </w:numPr>
        <w:spacing w:before="120" w:after="120" w:line="240" w:lineRule="auto"/>
        <w:ind w:right="-40"/>
        <w:outlineLvl w:val="1"/>
        <w:rPr>
          <w:rFonts w:ascii="Arial" w:eastAsia="Arial" w:hAnsi="Arial" w:cs="Arial"/>
          <w:b/>
          <w:sz w:val="36"/>
          <w:szCs w:val="36"/>
          <w:lang w:val="en-US"/>
        </w:rPr>
      </w:pPr>
      <w:bookmarkStart w:id="75" w:name="_heading=h.z0g4blap5r35" w:colFirst="0" w:colLast="0"/>
      <w:bookmarkEnd w:id="75"/>
      <w:r w:rsidRPr="007D5802">
        <w:rPr>
          <w:rFonts w:ascii="Arial" w:eastAsia="Arial" w:hAnsi="Arial" w:cs="Arial"/>
          <w:sz w:val="24"/>
          <w:szCs w:val="24"/>
          <w:lang w:val="en-US"/>
        </w:rPr>
        <w:t>The UK Covid-19 Inquiry is the independent public inquiry to examine the UK’s preparedness and response to the Covid-19 pandemic, and to learn lessons for the future. It will be the UK public inquiry covering the broadest number of affected people to date.</w:t>
      </w:r>
    </w:p>
    <w:p w:rsidR="007D5802" w:rsidRPr="007D5802" w:rsidRDefault="007D5802" w:rsidP="007D5802">
      <w:pPr>
        <w:widowControl w:val="0"/>
        <w:numPr>
          <w:ilvl w:val="1"/>
          <w:numId w:val="85"/>
        </w:numPr>
        <w:spacing w:before="120" w:after="120" w:line="240" w:lineRule="auto"/>
        <w:ind w:right="-40"/>
        <w:outlineLvl w:val="1"/>
        <w:rPr>
          <w:rFonts w:ascii="Arial" w:eastAsia="Arial" w:hAnsi="Arial" w:cs="Arial"/>
          <w:sz w:val="24"/>
          <w:szCs w:val="24"/>
          <w:lang w:val="en-US"/>
        </w:rPr>
      </w:pPr>
      <w:bookmarkStart w:id="76" w:name="_heading=h.gyou5z921tb2" w:colFirst="0" w:colLast="0"/>
      <w:bookmarkEnd w:id="76"/>
      <w:r w:rsidRPr="007D5802">
        <w:rPr>
          <w:rFonts w:ascii="Arial" w:eastAsia="Arial" w:hAnsi="Arial" w:cs="Arial"/>
          <w:sz w:val="24"/>
          <w:szCs w:val="24"/>
          <w:lang w:val="en-US"/>
        </w:rPr>
        <w:t>The Inquiry is independent of the government and Ministers as set out in the Inquiries Act 2005.</w:t>
      </w:r>
    </w:p>
    <w:p w:rsidR="007D5802" w:rsidRPr="007D5802" w:rsidRDefault="007D5802" w:rsidP="007D5802">
      <w:pPr>
        <w:widowControl w:val="0"/>
        <w:spacing w:after="0" w:line="240" w:lineRule="auto"/>
        <w:rPr>
          <w:rFonts w:ascii="Arial" w:eastAsia="Arial" w:hAnsi="Arial" w:cs="Arial"/>
          <w:lang w:val="en-US"/>
        </w:rPr>
      </w:pPr>
    </w:p>
    <w:p w:rsidR="007D5802" w:rsidRPr="007D5802" w:rsidRDefault="007D5802" w:rsidP="007D5802">
      <w:pPr>
        <w:widowControl w:val="0"/>
        <w:numPr>
          <w:ilvl w:val="0"/>
          <w:numId w:val="85"/>
        </w:numPr>
        <w:tabs>
          <w:tab w:val="left" w:pos="979"/>
          <w:tab w:val="left" w:pos="980"/>
          <w:tab w:val="left" w:pos="3624"/>
          <w:tab w:val="left" w:pos="4362"/>
          <w:tab w:val="left" w:pos="8832"/>
        </w:tabs>
        <w:spacing w:before="120" w:after="120" w:line="240" w:lineRule="auto"/>
        <w:ind w:right="121"/>
        <w:outlineLvl w:val="0"/>
        <w:rPr>
          <w:rFonts w:ascii="Arial" w:eastAsia="Arial" w:hAnsi="Arial" w:cs="Arial"/>
          <w:b/>
          <w:bCs/>
          <w:sz w:val="32"/>
          <w:szCs w:val="32"/>
          <w:lang w:val="en-US"/>
        </w:rPr>
      </w:pPr>
      <w:bookmarkStart w:id="77" w:name="_heading=h.1fob9te" w:colFirst="0" w:colLast="0"/>
      <w:bookmarkEnd w:id="77"/>
      <w:r w:rsidRPr="007D5802">
        <w:rPr>
          <w:rFonts w:ascii="Arial" w:eastAsia="Arial" w:hAnsi="Arial" w:cs="Arial"/>
          <w:b/>
          <w:bCs/>
          <w:sz w:val="32"/>
          <w:szCs w:val="32"/>
          <w:lang w:val="en-US"/>
        </w:rPr>
        <w:t>BACKGROUND TO REQUIREMENT / OVERVIEWOF REQUIREMENT</w:t>
      </w:r>
    </w:p>
    <w:p w:rsidR="007D5802" w:rsidRPr="007D5802" w:rsidRDefault="007D5802" w:rsidP="007D5802">
      <w:pPr>
        <w:widowControl w:val="0"/>
        <w:numPr>
          <w:ilvl w:val="1"/>
          <w:numId w:val="85"/>
        </w:numPr>
        <w:tabs>
          <w:tab w:val="left" w:pos="964"/>
          <w:tab w:val="left" w:pos="965"/>
        </w:tabs>
        <w:spacing w:before="120" w:after="120" w:line="240" w:lineRule="auto"/>
        <w:ind w:right="124"/>
        <w:rPr>
          <w:rFonts w:ascii="Arial" w:eastAsia="Arial" w:hAnsi="Arial" w:cs="Arial"/>
          <w:lang w:val="en-US"/>
        </w:rPr>
      </w:pPr>
      <w:r w:rsidRPr="007D5802">
        <w:rPr>
          <w:rFonts w:ascii="Arial" w:eastAsia="Arial" w:hAnsi="Arial" w:cs="Arial"/>
          <w:sz w:val="24"/>
          <w:szCs w:val="24"/>
          <w:lang w:val="en-US"/>
        </w:rPr>
        <w:t xml:space="preserve">Understanding the impact on children and young people is essential for fulfilling the Inquiry’s </w:t>
      </w:r>
      <w:r w:rsidRPr="007D5802">
        <w:rPr>
          <w:rFonts w:ascii="Arial" w:eastAsia="Arial" w:hAnsi="Arial" w:cs="Arial"/>
          <w:color w:val="1155CC"/>
          <w:sz w:val="24"/>
          <w:szCs w:val="24"/>
          <w:u w:val="single"/>
          <w:lang w:val="en-US"/>
        </w:rPr>
        <w:t>terms of reference</w:t>
      </w:r>
      <w:hyperlink r:id="rId8">
        <w:r w:rsidRPr="007D5802">
          <w:rPr>
            <w:rFonts w:ascii="Arial" w:eastAsia="Arial" w:hAnsi="Arial" w:cs="Arial"/>
            <w:sz w:val="24"/>
            <w:szCs w:val="24"/>
            <w:lang w:val="en-US"/>
          </w:rPr>
          <w:t>.</w:t>
        </w:r>
      </w:hyperlink>
      <w:r w:rsidRPr="007D5802">
        <w:rPr>
          <w:rFonts w:ascii="Arial" w:eastAsia="Arial" w:hAnsi="Arial" w:cs="Arial"/>
          <w:sz w:val="24"/>
          <w:szCs w:val="24"/>
          <w:lang w:val="en-US"/>
        </w:rPr>
        <w:t xml:space="preserve"> Among other things, the Inquiry will need to investigate “the impact on education; health; wellbeing; social care; education and early years provision.” A critical source of evidence will come from the first-hand experiences of children and young people themselves. </w:t>
      </w:r>
    </w:p>
    <w:p w:rsidR="007D5802" w:rsidRPr="007D5802" w:rsidRDefault="007D5802" w:rsidP="007D5802">
      <w:pPr>
        <w:widowControl w:val="0"/>
        <w:numPr>
          <w:ilvl w:val="1"/>
          <w:numId w:val="85"/>
        </w:numPr>
        <w:tabs>
          <w:tab w:val="left" w:pos="964"/>
          <w:tab w:val="left" w:pos="965"/>
        </w:tabs>
        <w:spacing w:before="120" w:after="120" w:line="240" w:lineRule="auto"/>
        <w:ind w:right="124"/>
        <w:rPr>
          <w:rFonts w:ascii="Arial" w:eastAsia="Arial" w:hAnsi="Arial" w:cs="Arial"/>
          <w:lang w:val="en-US"/>
        </w:rPr>
      </w:pPr>
      <w:r w:rsidRPr="007D5802">
        <w:rPr>
          <w:rFonts w:ascii="Arial" w:eastAsia="Arial" w:hAnsi="Arial" w:cs="Arial"/>
          <w:sz w:val="24"/>
          <w:szCs w:val="24"/>
          <w:lang w:val="en-US"/>
        </w:rPr>
        <w:t xml:space="preserve">Research is the only appropriate tool for collecting and interpreting this rich insight. The Inquiry’s legal routes (e.g. legal ‘Rule 9’ requests for evidence, or testifying at the hearings) are not suitable - methodologically, ethically or practically - to capture the range of children and young people’s experiences from across the UK. </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4"/>
        <w:rPr>
          <w:rFonts w:ascii="Arial" w:eastAsia="Arial" w:hAnsi="Arial" w:cs="Arial"/>
          <w:color w:val="000000"/>
          <w:lang w:val="en-US"/>
        </w:rPr>
      </w:pPr>
      <w:r w:rsidRPr="007D5802">
        <w:rPr>
          <w:rFonts w:ascii="Arial" w:eastAsia="Arial" w:hAnsi="Arial" w:cs="Arial"/>
          <w:sz w:val="24"/>
          <w:szCs w:val="24"/>
          <w:lang w:val="en-US"/>
        </w:rPr>
        <w:t xml:space="preserve">Secondly, the </w:t>
      </w:r>
      <w:hyperlink r:id="rId9">
        <w:r w:rsidRPr="007D5802">
          <w:rPr>
            <w:rFonts w:ascii="Arial" w:eastAsia="Arial" w:hAnsi="Arial" w:cs="Arial"/>
            <w:color w:val="1155CC"/>
            <w:sz w:val="24"/>
            <w:szCs w:val="24"/>
            <w:u w:val="single"/>
            <w:lang w:val="en-US"/>
          </w:rPr>
          <w:t>terms of reference</w:t>
        </w:r>
      </w:hyperlink>
      <w:r w:rsidRPr="007D5802">
        <w:rPr>
          <w:rFonts w:ascii="Arial" w:eastAsia="Arial" w:hAnsi="Arial" w:cs="Arial"/>
          <w:sz w:val="24"/>
          <w:szCs w:val="24"/>
          <w:lang w:val="en-US"/>
        </w:rPr>
        <w:t xml:space="preserve"> commit the Inquiry to “listen to and consider carefully the experiences of bereaved families and others who have suffered hardship or loss as a result of the pandemic”. To this end, the Inquiry has launched ‘</w:t>
      </w:r>
      <w:hyperlink r:id="rId10">
        <w:r w:rsidRPr="007D5802">
          <w:rPr>
            <w:rFonts w:ascii="Arial" w:eastAsia="Arial" w:hAnsi="Arial" w:cs="Arial"/>
            <w:color w:val="1155CC"/>
            <w:sz w:val="24"/>
            <w:szCs w:val="24"/>
            <w:u w:val="single"/>
            <w:lang w:val="en-US"/>
          </w:rPr>
          <w:t>Every Story Matters</w:t>
        </w:r>
      </w:hyperlink>
      <w:r w:rsidRPr="007D5802">
        <w:rPr>
          <w:rFonts w:ascii="Arial" w:eastAsia="Arial" w:hAnsi="Arial" w:cs="Arial"/>
          <w:sz w:val="24"/>
          <w:szCs w:val="24"/>
          <w:lang w:val="en-US"/>
        </w:rPr>
        <w:t xml:space="preserve">’, a listening exercise which will gather experiences of the pandemic via a number of formats: 1) a </w:t>
      </w:r>
      <w:r w:rsidRPr="007D5802">
        <w:rPr>
          <w:rFonts w:ascii="Arial" w:eastAsia="Arial" w:hAnsi="Arial" w:cs="Arial"/>
          <w:sz w:val="24"/>
          <w:szCs w:val="24"/>
          <w:lang w:val="en-US"/>
        </w:rPr>
        <w:lastRenderedPageBreak/>
        <w:t>webform open to anyone (over the age of 18) who wishes and is able to take part; 2) targeted qualitative research; 3) community listening events; and 4) through other accessible formats where requested. The Inquiry has assessed, however, that allowing children to participate using the suite of methods used by Every Story Matters poses unacceptable safeguarding and ethical risks and the quality of information which would be gathered.</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4"/>
        <w:rPr>
          <w:rFonts w:ascii="Arial" w:eastAsia="Arial" w:hAnsi="Arial" w:cs="Arial"/>
          <w:sz w:val="24"/>
          <w:szCs w:val="24"/>
          <w:lang w:val="en-US"/>
        </w:rPr>
      </w:pPr>
      <w:proofErr w:type="gramStart"/>
      <w:r w:rsidRPr="007D5802">
        <w:rPr>
          <w:rFonts w:ascii="Arial" w:eastAsia="Arial" w:hAnsi="Arial" w:cs="Arial"/>
          <w:sz w:val="24"/>
          <w:szCs w:val="24"/>
          <w:lang w:val="en-US"/>
        </w:rPr>
        <w:t>The Every</w:t>
      </w:r>
      <w:proofErr w:type="gramEnd"/>
      <w:r w:rsidRPr="007D5802">
        <w:rPr>
          <w:rFonts w:ascii="Arial" w:eastAsia="Arial" w:hAnsi="Arial" w:cs="Arial"/>
          <w:sz w:val="24"/>
          <w:szCs w:val="24"/>
          <w:lang w:val="en-US"/>
        </w:rPr>
        <w:t xml:space="preserve"> Story Matters </w:t>
      </w:r>
      <w:proofErr w:type="spellStart"/>
      <w:r w:rsidRPr="007D5802">
        <w:rPr>
          <w:rFonts w:ascii="Arial" w:eastAsia="Arial" w:hAnsi="Arial" w:cs="Arial"/>
          <w:sz w:val="24"/>
          <w:szCs w:val="24"/>
          <w:lang w:val="en-US"/>
        </w:rPr>
        <w:t>programme</w:t>
      </w:r>
      <w:proofErr w:type="spellEnd"/>
      <w:r w:rsidRPr="007D5802">
        <w:rPr>
          <w:rFonts w:ascii="Arial" w:eastAsia="Arial" w:hAnsi="Arial" w:cs="Arial"/>
          <w:sz w:val="24"/>
          <w:szCs w:val="24"/>
          <w:lang w:val="en-US"/>
        </w:rPr>
        <w:t xml:space="preserve"> is not designed to meet the additional demands for conducting research with children and young people. This research requires </w:t>
      </w:r>
      <w:proofErr w:type="spellStart"/>
      <w:r w:rsidRPr="007D5802">
        <w:rPr>
          <w:rFonts w:ascii="Arial" w:eastAsia="Arial" w:hAnsi="Arial" w:cs="Arial"/>
          <w:sz w:val="24"/>
          <w:szCs w:val="24"/>
          <w:lang w:val="en-US"/>
        </w:rPr>
        <w:t>specialised</w:t>
      </w:r>
      <w:proofErr w:type="spellEnd"/>
      <w:r w:rsidRPr="007D5802">
        <w:rPr>
          <w:rFonts w:ascii="Arial" w:eastAsia="Arial" w:hAnsi="Arial" w:cs="Arial"/>
          <w:sz w:val="24"/>
          <w:szCs w:val="24"/>
          <w:lang w:val="en-US"/>
        </w:rPr>
        <w:t xml:space="preserve"> recruitment and fieldwork methods to reach the intended children and young people, engage them appropriately, and capture high-quality and in-depth insight into their lived experience. We also expect this research to build in substantial wraparound support to ensure participant safety throughout the research process.</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4"/>
        <w:rPr>
          <w:rFonts w:ascii="Arial" w:eastAsia="Arial" w:hAnsi="Arial" w:cs="Arial"/>
          <w:color w:val="000000"/>
          <w:lang w:val="en-US"/>
        </w:rPr>
      </w:pPr>
      <w:r w:rsidRPr="007D5802">
        <w:rPr>
          <w:rFonts w:ascii="Arial" w:eastAsia="Arial" w:hAnsi="Arial" w:cs="Arial"/>
          <w:sz w:val="24"/>
          <w:szCs w:val="24"/>
          <w:lang w:val="en-US"/>
        </w:rPr>
        <w:t>The Inquiry therefore wishes to conduct a UK-wide large-scale qualitative research project with children and young people that is both a.) analytically rigorous and b.) trauma-informed by design and by the inclusion of wraparound support. (Separately, and out of scope of this procurement, there will be quantitative work also investigating the impact of the pandemic on children and young people.)</w:t>
      </w:r>
    </w:p>
    <w:p w:rsidR="007D5802" w:rsidRPr="007D5802" w:rsidRDefault="007D5802" w:rsidP="007D5802">
      <w:pPr>
        <w:widowControl w:val="0"/>
        <w:numPr>
          <w:ilvl w:val="1"/>
          <w:numId w:val="85"/>
        </w:numPr>
        <w:tabs>
          <w:tab w:val="left" w:pos="965"/>
        </w:tabs>
        <w:spacing w:before="120" w:after="120" w:line="240" w:lineRule="auto"/>
        <w:ind w:right="115"/>
        <w:jc w:val="both"/>
        <w:rPr>
          <w:rFonts w:ascii="Arial" w:eastAsia="Arial" w:hAnsi="Arial" w:cs="Arial"/>
          <w:lang w:val="en-US"/>
        </w:rPr>
      </w:pPr>
      <w:r w:rsidRPr="007D5802">
        <w:rPr>
          <w:rFonts w:ascii="Arial" w:eastAsia="Arial" w:hAnsi="Arial" w:cs="Arial"/>
          <w:sz w:val="24"/>
          <w:szCs w:val="24"/>
          <w:lang w:val="en-US"/>
        </w:rPr>
        <w:t xml:space="preserve">Child protection and advocacy charities, some of whom are ‘Core Participants’ in the Inquiry, are imploring the Inquiry on the need to understand children’s experiences, especially for those who were most vulnerable. The Chair agrees that there is an urgent need to hear the voices of children and young people. </w:t>
      </w:r>
    </w:p>
    <w:p w:rsidR="007D5802" w:rsidRPr="007D5802" w:rsidRDefault="007D5802" w:rsidP="007D5802">
      <w:pPr>
        <w:widowControl w:val="0"/>
        <w:tabs>
          <w:tab w:val="left" w:pos="964"/>
          <w:tab w:val="left" w:pos="965"/>
        </w:tabs>
        <w:spacing w:before="120" w:after="120" w:line="240" w:lineRule="auto"/>
        <w:ind w:right="121"/>
        <w:rPr>
          <w:rFonts w:ascii="Arial" w:eastAsia="Arial" w:hAnsi="Arial" w:cs="Arial"/>
          <w:sz w:val="24"/>
          <w:szCs w:val="24"/>
          <w:lang w:val="en-US"/>
        </w:rPr>
      </w:pPr>
    </w:p>
    <w:p w:rsidR="007D5802" w:rsidRPr="007D5802" w:rsidRDefault="007D5802" w:rsidP="007D5802">
      <w:pPr>
        <w:widowControl w:val="0"/>
        <w:numPr>
          <w:ilvl w:val="0"/>
          <w:numId w:val="85"/>
        </w:numPr>
        <w:tabs>
          <w:tab w:val="left" w:pos="979"/>
          <w:tab w:val="left" w:pos="980"/>
        </w:tabs>
        <w:spacing w:before="120" w:after="120" w:line="240" w:lineRule="auto"/>
        <w:outlineLvl w:val="0"/>
        <w:rPr>
          <w:rFonts w:ascii="Arial" w:eastAsia="Arial" w:hAnsi="Arial" w:cs="Arial"/>
          <w:b/>
          <w:bCs/>
          <w:sz w:val="32"/>
          <w:szCs w:val="32"/>
          <w:lang w:val="en-US"/>
        </w:rPr>
      </w:pPr>
      <w:bookmarkStart w:id="78" w:name="_heading=h.13qj1yqu4bkr" w:colFirst="0" w:colLast="0"/>
      <w:bookmarkEnd w:id="78"/>
      <w:r w:rsidRPr="007D5802">
        <w:rPr>
          <w:rFonts w:ascii="Arial" w:eastAsia="Arial" w:hAnsi="Arial" w:cs="Arial"/>
          <w:b/>
          <w:bCs/>
          <w:sz w:val="32"/>
          <w:szCs w:val="32"/>
          <w:lang w:val="en-US"/>
        </w:rPr>
        <w:t>DEFINITIONS</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790"/>
      </w:tblGrid>
      <w:tr w:rsidR="007D5802" w:rsidRPr="007D5802" w:rsidTr="00534B16">
        <w:trPr>
          <w:trHeight w:val="680"/>
        </w:trPr>
        <w:tc>
          <w:tcPr>
            <w:tcW w:w="1560"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24" w:hanging="15"/>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Expression or Acronym</w:t>
            </w:r>
          </w:p>
        </w:tc>
        <w:tc>
          <w:tcPr>
            <w:tcW w:w="7790"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29"/>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Definition</w:t>
            </w:r>
          </w:p>
        </w:tc>
      </w:tr>
      <w:tr w:rsidR="007D5802" w:rsidRPr="007D5802" w:rsidTr="00534B16">
        <w:trPr>
          <w:trHeight w:val="680"/>
        </w:trPr>
        <w:tc>
          <w:tcPr>
            <w:tcW w:w="1560" w:type="dxa"/>
          </w:tcPr>
          <w:p w:rsidR="007D5802" w:rsidRPr="007D5802" w:rsidRDefault="007D5802" w:rsidP="007D5802">
            <w:pPr>
              <w:widowControl w:val="0"/>
              <w:pBdr>
                <w:top w:val="nil"/>
                <w:left w:val="nil"/>
                <w:bottom w:val="nil"/>
                <w:right w:val="nil"/>
                <w:between w:val="nil"/>
              </w:pBdr>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Core Participants</w:t>
            </w:r>
          </w:p>
        </w:tc>
        <w:tc>
          <w:tcPr>
            <w:tcW w:w="7790" w:type="dxa"/>
          </w:tcPr>
          <w:p w:rsidR="007D5802" w:rsidRPr="007D5802" w:rsidRDefault="007D5802" w:rsidP="007D5802">
            <w:pPr>
              <w:widowControl w:val="0"/>
              <w:spacing w:before="120" w:after="120" w:line="240" w:lineRule="auto"/>
              <w:ind w:left="141"/>
              <w:rPr>
                <w:rFonts w:ascii="Arial" w:eastAsia="Arial" w:hAnsi="Arial" w:cs="Arial"/>
                <w:lang w:val="en-US"/>
              </w:rPr>
            </w:pPr>
            <w:r w:rsidRPr="007D5802">
              <w:rPr>
                <w:rFonts w:ascii="Arial" w:eastAsia="Arial" w:hAnsi="Arial" w:cs="Arial"/>
                <w:sz w:val="24"/>
                <w:szCs w:val="24"/>
                <w:lang w:val="en-US"/>
              </w:rPr>
              <w:t xml:space="preserve">A Core Participant is a person, institution or </w:t>
            </w:r>
            <w:proofErr w:type="spellStart"/>
            <w:r w:rsidRPr="007D5802">
              <w:rPr>
                <w:rFonts w:ascii="Arial" w:eastAsia="Arial" w:hAnsi="Arial" w:cs="Arial"/>
                <w:sz w:val="24"/>
                <w:szCs w:val="24"/>
                <w:lang w:val="en-US"/>
              </w:rPr>
              <w:t>organisation</w:t>
            </w:r>
            <w:proofErr w:type="spellEnd"/>
            <w:r w:rsidRPr="007D5802">
              <w:rPr>
                <w:rFonts w:ascii="Arial" w:eastAsia="Arial" w:hAnsi="Arial" w:cs="Arial"/>
                <w:sz w:val="24"/>
                <w:szCs w:val="24"/>
                <w:lang w:val="en-US"/>
              </w:rPr>
              <w:t xml:space="preserve"> that has a specific interest in the work of the Inquiry, and has a formal role defined by legislation. Core Participants have special rights in the Inquiry process. These include receiving documentation, being represented and making legal submissions, suggesting questions and receiving advance notice of the Inquiry’s report.</w:t>
            </w:r>
            <w:r w:rsidRPr="007D5802">
              <w:rPr>
                <w:rFonts w:ascii="Arial" w:eastAsia="Arial" w:hAnsi="Arial" w:cs="Arial"/>
                <w:lang w:val="en-US"/>
              </w:rPr>
              <w:t xml:space="preserve"> </w:t>
            </w:r>
          </w:p>
        </w:tc>
      </w:tr>
      <w:tr w:rsidR="007D5802" w:rsidRPr="007D5802" w:rsidTr="00534B16">
        <w:trPr>
          <w:trHeight w:val="58"/>
        </w:trPr>
        <w:tc>
          <w:tcPr>
            <w:tcW w:w="1560" w:type="dxa"/>
          </w:tcPr>
          <w:p w:rsidR="007D5802" w:rsidRPr="007D5802" w:rsidRDefault="007D5802" w:rsidP="007D5802">
            <w:pPr>
              <w:widowControl w:val="0"/>
              <w:pBdr>
                <w:top w:val="nil"/>
                <w:left w:val="nil"/>
                <w:bottom w:val="nil"/>
                <w:right w:val="nil"/>
                <w:between w:val="nil"/>
              </w:pBdr>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 xml:space="preserve">the Inquiry </w:t>
            </w:r>
          </w:p>
        </w:tc>
        <w:tc>
          <w:tcPr>
            <w:tcW w:w="7790" w:type="dxa"/>
          </w:tcPr>
          <w:p w:rsidR="007D5802" w:rsidRPr="007D5802" w:rsidRDefault="007D5802" w:rsidP="007D5802">
            <w:pPr>
              <w:widowControl w:val="0"/>
              <w:pBdr>
                <w:top w:val="nil"/>
                <w:left w:val="nil"/>
                <w:bottom w:val="nil"/>
                <w:right w:val="nil"/>
                <w:between w:val="nil"/>
              </w:pBdr>
              <w:spacing w:before="120" w:after="120" w:line="240" w:lineRule="auto"/>
              <w:ind w:left="849" w:hanging="720"/>
              <w:rPr>
                <w:rFonts w:ascii="Arial" w:eastAsia="Arial" w:hAnsi="Arial" w:cs="Arial"/>
                <w:sz w:val="24"/>
                <w:szCs w:val="24"/>
                <w:lang w:val="en-US"/>
              </w:rPr>
            </w:pPr>
            <w:r w:rsidRPr="007D5802">
              <w:rPr>
                <w:rFonts w:ascii="Arial" w:eastAsia="Arial" w:hAnsi="Arial" w:cs="Arial"/>
                <w:sz w:val="24"/>
                <w:szCs w:val="24"/>
                <w:lang w:val="en-US"/>
              </w:rPr>
              <w:t>the UK Covid-19 Inquiry</w:t>
            </w:r>
          </w:p>
        </w:tc>
      </w:tr>
      <w:tr w:rsidR="007D5802" w:rsidRPr="007D5802" w:rsidTr="00534B16">
        <w:trPr>
          <w:trHeight w:val="680"/>
        </w:trPr>
        <w:tc>
          <w:tcPr>
            <w:tcW w:w="1560" w:type="dxa"/>
          </w:tcPr>
          <w:p w:rsidR="007D5802" w:rsidRPr="007D5802" w:rsidRDefault="007D5802" w:rsidP="007D5802">
            <w:pPr>
              <w:widowControl w:val="0"/>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CRAG</w:t>
            </w:r>
          </w:p>
        </w:tc>
        <w:tc>
          <w:tcPr>
            <w:tcW w:w="7790" w:type="dxa"/>
          </w:tcPr>
          <w:p w:rsidR="007D5802" w:rsidRPr="007D5802" w:rsidRDefault="007D5802" w:rsidP="007D5802">
            <w:pPr>
              <w:widowControl w:val="0"/>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Children’s Research Advisory Group (ages 9-11)</w:t>
            </w:r>
          </w:p>
        </w:tc>
      </w:tr>
      <w:tr w:rsidR="007D5802" w:rsidRPr="007D5802" w:rsidTr="00534B16">
        <w:trPr>
          <w:trHeight w:val="680"/>
        </w:trPr>
        <w:tc>
          <w:tcPr>
            <w:tcW w:w="1560" w:type="dxa"/>
          </w:tcPr>
          <w:p w:rsidR="007D5802" w:rsidRPr="007D5802" w:rsidRDefault="007D5802" w:rsidP="007D5802">
            <w:pPr>
              <w:widowControl w:val="0"/>
              <w:pBdr>
                <w:top w:val="nil"/>
                <w:left w:val="nil"/>
                <w:bottom w:val="nil"/>
                <w:right w:val="nil"/>
                <w:between w:val="nil"/>
              </w:pBdr>
              <w:spacing w:before="120" w:after="120" w:line="240" w:lineRule="auto"/>
              <w:ind w:left="109"/>
              <w:rPr>
                <w:rFonts w:ascii="Arial" w:eastAsia="Arial" w:hAnsi="Arial" w:cs="Arial"/>
                <w:color w:val="000000"/>
                <w:sz w:val="24"/>
                <w:szCs w:val="24"/>
                <w:lang w:val="en-US"/>
              </w:rPr>
            </w:pPr>
            <w:r w:rsidRPr="007D5802">
              <w:rPr>
                <w:rFonts w:ascii="Arial" w:eastAsia="Arial" w:hAnsi="Arial" w:cs="Arial"/>
                <w:sz w:val="24"/>
                <w:szCs w:val="24"/>
                <w:lang w:val="en-US"/>
              </w:rPr>
              <w:t>CYP</w:t>
            </w:r>
          </w:p>
        </w:tc>
        <w:tc>
          <w:tcPr>
            <w:tcW w:w="7790" w:type="dxa"/>
          </w:tcPr>
          <w:p w:rsidR="007D5802" w:rsidRPr="007D5802" w:rsidRDefault="007D5802" w:rsidP="007D5802">
            <w:pPr>
              <w:widowControl w:val="0"/>
              <w:pBdr>
                <w:top w:val="nil"/>
                <w:left w:val="nil"/>
                <w:bottom w:val="nil"/>
                <w:right w:val="nil"/>
                <w:between w:val="nil"/>
              </w:pBdr>
              <w:spacing w:before="120" w:after="120" w:line="240" w:lineRule="auto"/>
              <w:ind w:left="141"/>
              <w:rPr>
                <w:rFonts w:ascii="Arial" w:eastAsia="Arial" w:hAnsi="Arial" w:cs="Arial"/>
                <w:color w:val="000000"/>
                <w:sz w:val="24"/>
                <w:szCs w:val="24"/>
                <w:lang w:val="en-US"/>
              </w:rPr>
            </w:pPr>
            <w:r w:rsidRPr="007D5802">
              <w:rPr>
                <w:rFonts w:ascii="Arial" w:eastAsia="Arial" w:hAnsi="Arial" w:cs="Arial"/>
                <w:sz w:val="24"/>
                <w:szCs w:val="24"/>
                <w:lang w:val="en-US"/>
              </w:rPr>
              <w:t>Children and young people up to and including year 13 at the start of the pandemic (ages 5 - 18 for the purposes of this qualitative research, or 9 - 22 at the time of research fieldwork)</w:t>
            </w:r>
          </w:p>
        </w:tc>
      </w:tr>
      <w:tr w:rsidR="007D5802" w:rsidRPr="007D5802" w:rsidTr="00534B16">
        <w:trPr>
          <w:trHeight w:val="720"/>
        </w:trPr>
        <w:tc>
          <w:tcPr>
            <w:tcW w:w="1560" w:type="dxa"/>
          </w:tcPr>
          <w:p w:rsidR="007D5802" w:rsidRPr="007D5802" w:rsidRDefault="007D5802" w:rsidP="007D5802">
            <w:pPr>
              <w:widowControl w:val="0"/>
              <w:pBdr>
                <w:top w:val="nil"/>
                <w:left w:val="nil"/>
                <w:bottom w:val="nil"/>
                <w:right w:val="nil"/>
                <w:between w:val="nil"/>
              </w:pBdr>
              <w:spacing w:before="120" w:after="120" w:line="240" w:lineRule="auto"/>
              <w:ind w:left="109"/>
              <w:rPr>
                <w:rFonts w:ascii="Arial" w:eastAsia="Arial" w:hAnsi="Arial" w:cs="Arial"/>
                <w:color w:val="000000"/>
                <w:sz w:val="24"/>
                <w:szCs w:val="24"/>
                <w:lang w:val="en-US"/>
              </w:rPr>
            </w:pPr>
            <w:r w:rsidRPr="007D5802">
              <w:rPr>
                <w:rFonts w:ascii="Arial" w:eastAsia="Arial" w:hAnsi="Arial" w:cs="Arial"/>
                <w:sz w:val="24"/>
                <w:szCs w:val="24"/>
                <w:lang w:val="en-US"/>
              </w:rPr>
              <w:lastRenderedPageBreak/>
              <w:t>ESM</w:t>
            </w:r>
          </w:p>
        </w:tc>
        <w:tc>
          <w:tcPr>
            <w:tcW w:w="7790" w:type="dxa"/>
          </w:tcPr>
          <w:p w:rsidR="007D5802" w:rsidRPr="007D5802" w:rsidRDefault="007D5802" w:rsidP="007D5802">
            <w:pPr>
              <w:widowControl w:val="0"/>
              <w:pBdr>
                <w:top w:val="nil"/>
                <w:left w:val="nil"/>
                <w:bottom w:val="nil"/>
                <w:right w:val="nil"/>
                <w:between w:val="nil"/>
              </w:pBdr>
              <w:spacing w:before="120" w:after="120" w:line="240" w:lineRule="auto"/>
              <w:ind w:left="130"/>
              <w:rPr>
                <w:rFonts w:ascii="Arial" w:eastAsia="Arial" w:hAnsi="Arial" w:cs="Arial"/>
                <w:color w:val="000000"/>
                <w:sz w:val="24"/>
                <w:szCs w:val="24"/>
                <w:lang w:val="en-US"/>
              </w:rPr>
            </w:pPr>
            <w:r w:rsidRPr="007D5802">
              <w:rPr>
                <w:rFonts w:ascii="Arial" w:eastAsia="Arial" w:hAnsi="Arial" w:cs="Arial"/>
                <w:sz w:val="24"/>
                <w:szCs w:val="24"/>
                <w:lang w:val="en-US"/>
              </w:rPr>
              <w:t>‘Every Story Matters’, the Inquiry’s universal publicly-available listening exercise</w:t>
            </w:r>
          </w:p>
        </w:tc>
      </w:tr>
      <w:tr w:rsidR="007D5802" w:rsidRPr="007D5802" w:rsidTr="00534B16">
        <w:trPr>
          <w:trHeight w:val="679"/>
        </w:trPr>
        <w:tc>
          <w:tcPr>
            <w:tcW w:w="1560" w:type="dxa"/>
          </w:tcPr>
          <w:p w:rsidR="007D5802" w:rsidRPr="007D5802" w:rsidRDefault="007D5802" w:rsidP="007D5802">
            <w:pPr>
              <w:widowControl w:val="0"/>
              <w:pBdr>
                <w:top w:val="nil"/>
                <w:left w:val="nil"/>
                <w:bottom w:val="nil"/>
                <w:right w:val="nil"/>
                <w:between w:val="nil"/>
              </w:pBdr>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Fieldwork Period</w:t>
            </w:r>
          </w:p>
        </w:tc>
        <w:tc>
          <w:tcPr>
            <w:tcW w:w="7790" w:type="dxa"/>
          </w:tcPr>
          <w:p w:rsidR="007D5802" w:rsidRPr="007D5802" w:rsidRDefault="007D5802" w:rsidP="007D5802">
            <w:pPr>
              <w:widowControl w:val="0"/>
              <w:pBdr>
                <w:top w:val="nil"/>
                <w:left w:val="nil"/>
                <w:bottom w:val="nil"/>
                <w:right w:val="nil"/>
                <w:between w:val="nil"/>
              </w:pBdr>
              <w:spacing w:before="120" w:after="120" w:line="240" w:lineRule="auto"/>
              <w:ind w:left="130"/>
              <w:rPr>
                <w:rFonts w:ascii="Arial" w:eastAsia="Arial" w:hAnsi="Arial" w:cs="Arial"/>
                <w:sz w:val="24"/>
                <w:szCs w:val="24"/>
                <w:lang w:val="en-US"/>
              </w:rPr>
            </w:pPr>
            <w:r w:rsidRPr="007D5802">
              <w:rPr>
                <w:rFonts w:ascii="Arial" w:eastAsia="Arial" w:hAnsi="Arial" w:cs="Arial"/>
                <w:sz w:val="24"/>
                <w:szCs w:val="24"/>
                <w:lang w:val="en-US"/>
              </w:rPr>
              <w:t>These start and end dates for the fieldwork period will be agreed between the Buyer and appointed Supplier as part of milestone 1</w:t>
            </w:r>
          </w:p>
        </w:tc>
      </w:tr>
      <w:tr w:rsidR="007D5802" w:rsidRPr="007D5802" w:rsidTr="00534B16">
        <w:trPr>
          <w:trHeight w:val="58"/>
        </w:trPr>
        <w:tc>
          <w:tcPr>
            <w:tcW w:w="1560" w:type="dxa"/>
          </w:tcPr>
          <w:p w:rsidR="007D5802" w:rsidRPr="007D5802" w:rsidRDefault="007D5802" w:rsidP="007D5802">
            <w:pPr>
              <w:widowControl w:val="0"/>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REC</w:t>
            </w:r>
          </w:p>
        </w:tc>
        <w:tc>
          <w:tcPr>
            <w:tcW w:w="7790" w:type="dxa"/>
          </w:tcPr>
          <w:p w:rsidR="007D5802" w:rsidRPr="007D5802" w:rsidRDefault="007D5802" w:rsidP="007D5802">
            <w:pPr>
              <w:widowControl w:val="0"/>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 xml:space="preserve">Research Ethics Committee </w:t>
            </w:r>
          </w:p>
        </w:tc>
      </w:tr>
      <w:tr w:rsidR="007D5802" w:rsidRPr="007D5802" w:rsidTr="00534B16">
        <w:trPr>
          <w:trHeight w:val="58"/>
        </w:trPr>
        <w:tc>
          <w:tcPr>
            <w:tcW w:w="1560" w:type="dxa"/>
          </w:tcPr>
          <w:p w:rsidR="007D5802" w:rsidRPr="007D5802" w:rsidRDefault="007D5802" w:rsidP="007D5802">
            <w:pPr>
              <w:widowControl w:val="0"/>
              <w:pBdr>
                <w:top w:val="nil"/>
                <w:left w:val="nil"/>
                <w:bottom w:val="nil"/>
                <w:right w:val="nil"/>
                <w:between w:val="nil"/>
              </w:pBdr>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Supplier</w:t>
            </w:r>
          </w:p>
        </w:tc>
        <w:tc>
          <w:tcPr>
            <w:tcW w:w="7790" w:type="dxa"/>
          </w:tcPr>
          <w:p w:rsidR="007D5802" w:rsidRPr="007D5802" w:rsidRDefault="007D5802" w:rsidP="007D5802">
            <w:pPr>
              <w:widowControl w:val="0"/>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the supplier (or suppliers) of services for this contract</w:t>
            </w:r>
          </w:p>
        </w:tc>
      </w:tr>
      <w:tr w:rsidR="007D5802" w:rsidRPr="007D5802" w:rsidTr="00534B16">
        <w:trPr>
          <w:trHeight w:val="58"/>
        </w:trPr>
        <w:tc>
          <w:tcPr>
            <w:tcW w:w="1560" w:type="dxa"/>
          </w:tcPr>
          <w:p w:rsidR="007D5802" w:rsidRPr="007D5802" w:rsidRDefault="007D5802" w:rsidP="007D5802">
            <w:pPr>
              <w:widowControl w:val="0"/>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YPRAG</w:t>
            </w:r>
          </w:p>
        </w:tc>
        <w:tc>
          <w:tcPr>
            <w:tcW w:w="7790" w:type="dxa"/>
          </w:tcPr>
          <w:p w:rsidR="007D5802" w:rsidRPr="007D5802" w:rsidRDefault="007D5802" w:rsidP="007D5802">
            <w:pPr>
              <w:widowControl w:val="0"/>
              <w:spacing w:before="120" w:after="120" w:line="240" w:lineRule="auto"/>
              <w:ind w:left="109"/>
              <w:rPr>
                <w:rFonts w:ascii="Arial" w:eastAsia="Arial" w:hAnsi="Arial" w:cs="Arial"/>
                <w:sz w:val="24"/>
                <w:szCs w:val="24"/>
                <w:lang w:val="en-US"/>
              </w:rPr>
            </w:pPr>
            <w:r w:rsidRPr="007D5802">
              <w:rPr>
                <w:rFonts w:ascii="Arial" w:eastAsia="Arial" w:hAnsi="Arial" w:cs="Arial"/>
                <w:sz w:val="24"/>
                <w:szCs w:val="24"/>
                <w:lang w:val="en-US"/>
              </w:rPr>
              <w:t>Young people’s Research Advisory Group (ages 12-14, 15-17, 18-22)</w:t>
            </w:r>
          </w:p>
        </w:tc>
      </w:tr>
    </w:tbl>
    <w:p w:rsidR="007D5802" w:rsidRPr="007D5802" w:rsidRDefault="007D5802" w:rsidP="007D5802">
      <w:pPr>
        <w:widowControl w:val="0"/>
        <w:tabs>
          <w:tab w:val="left" w:pos="979"/>
          <w:tab w:val="left" w:pos="980"/>
        </w:tabs>
        <w:spacing w:before="120" w:after="120" w:line="240" w:lineRule="auto"/>
        <w:ind w:left="980"/>
        <w:outlineLvl w:val="0"/>
        <w:rPr>
          <w:rFonts w:ascii="Arial" w:eastAsia="Arial" w:hAnsi="Arial" w:cs="Arial"/>
          <w:b/>
          <w:bCs/>
          <w:sz w:val="32"/>
          <w:szCs w:val="32"/>
          <w:lang w:val="en-US"/>
        </w:rPr>
      </w:pPr>
      <w:bookmarkStart w:id="79" w:name="_heading=h.2et92p0" w:colFirst="0" w:colLast="0"/>
      <w:bookmarkEnd w:id="79"/>
    </w:p>
    <w:p w:rsidR="007D5802" w:rsidRPr="007D5802" w:rsidRDefault="007D5802" w:rsidP="007D5802">
      <w:pPr>
        <w:widowControl w:val="0"/>
        <w:numPr>
          <w:ilvl w:val="0"/>
          <w:numId w:val="85"/>
        </w:numPr>
        <w:tabs>
          <w:tab w:val="left" w:pos="979"/>
          <w:tab w:val="left" w:pos="980"/>
        </w:tabs>
        <w:spacing w:before="120" w:after="120" w:line="240" w:lineRule="auto"/>
        <w:outlineLvl w:val="0"/>
        <w:rPr>
          <w:rFonts w:ascii="Arial" w:eastAsia="Arial" w:hAnsi="Arial" w:cs="Arial"/>
          <w:b/>
          <w:bCs/>
          <w:sz w:val="32"/>
          <w:szCs w:val="32"/>
          <w:lang w:val="en-US"/>
        </w:rPr>
      </w:pPr>
      <w:r w:rsidRPr="007D5802">
        <w:rPr>
          <w:rFonts w:ascii="Arial" w:eastAsia="Arial" w:hAnsi="Arial" w:cs="Arial"/>
          <w:b/>
          <w:bCs/>
          <w:sz w:val="32"/>
          <w:szCs w:val="32"/>
          <w:lang w:val="en-US"/>
        </w:rPr>
        <w:t>SCOPE OF REQUIREMENT</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color w:val="000000"/>
          <w:lang w:val="en-US"/>
        </w:rPr>
      </w:pPr>
      <w:r w:rsidRPr="007D5802">
        <w:rPr>
          <w:rFonts w:ascii="Arial" w:eastAsia="Arial" w:hAnsi="Arial" w:cs="Arial"/>
          <w:sz w:val="24"/>
          <w:szCs w:val="24"/>
          <w:lang w:val="en-US"/>
        </w:rPr>
        <w:t>The Inquiry requires a supplier, potentially supported by subcontractors, to provide all of the following services for an ambitious and large-scale qualitative research project:</w:t>
      </w:r>
    </w:p>
    <w:p w:rsidR="007D5802" w:rsidRPr="007D5802" w:rsidRDefault="007D5802" w:rsidP="007D5802">
      <w:pPr>
        <w:widowControl w:val="0"/>
        <w:numPr>
          <w:ilvl w:val="2"/>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color w:val="000000"/>
          <w:lang w:val="en-US"/>
        </w:rPr>
      </w:pPr>
      <w:r w:rsidRPr="007D5802">
        <w:rPr>
          <w:rFonts w:ascii="Arial" w:eastAsia="Arial" w:hAnsi="Arial" w:cs="Arial"/>
          <w:sz w:val="24"/>
          <w:szCs w:val="24"/>
          <w:lang w:val="en-US"/>
        </w:rPr>
        <w:t>Research design;</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Ethics, ethics approval, safeguarding &amp; emotional support for participants;</w:t>
      </w:r>
    </w:p>
    <w:p w:rsidR="007D5802" w:rsidRPr="007D5802" w:rsidRDefault="007D5802" w:rsidP="007D5802">
      <w:pPr>
        <w:widowControl w:val="0"/>
        <w:numPr>
          <w:ilvl w:val="2"/>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Recruitment and fieldwork;</w:t>
      </w:r>
    </w:p>
    <w:p w:rsidR="007D5802" w:rsidRPr="007D5802" w:rsidRDefault="007D5802" w:rsidP="007D5802">
      <w:pPr>
        <w:widowControl w:val="0"/>
        <w:numPr>
          <w:ilvl w:val="2"/>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Qualitative analysis;</w:t>
      </w:r>
    </w:p>
    <w:p w:rsidR="007D5802" w:rsidRPr="007D5802" w:rsidRDefault="007D5802" w:rsidP="007D5802">
      <w:pPr>
        <w:widowControl w:val="0"/>
        <w:numPr>
          <w:ilvl w:val="2"/>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Reporting;</w:t>
      </w:r>
    </w:p>
    <w:p w:rsidR="007D5802" w:rsidRPr="007D5802" w:rsidRDefault="007D5802" w:rsidP="007D5802">
      <w:pPr>
        <w:widowControl w:val="0"/>
        <w:numPr>
          <w:ilvl w:val="2"/>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Data archiving;</w:t>
      </w:r>
    </w:p>
    <w:p w:rsidR="007D5802" w:rsidRPr="007D5802" w:rsidRDefault="007D5802" w:rsidP="007D5802">
      <w:pPr>
        <w:widowControl w:val="0"/>
        <w:numPr>
          <w:ilvl w:val="2"/>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Overall project management, including management of subcontractors.</w:t>
      </w:r>
    </w:p>
    <w:p w:rsidR="007D5802" w:rsidRPr="007D5802" w:rsidRDefault="007D5802" w:rsidP="007D5802">
      <w:pPr>
        <w:widowControl w:val="0"/>
        <w:numPr>
          <w:ilvl w:val="1"/>
          <w:numId w:val="85"/>
        </w:numPr>
        <w:tabs>
          <w:tab w:val="left" w:pos="964"/>
          <w:tab w:val="left" w:pos="965"/>
        </w:tabs>
        <w:spacing w:before="120" w:after="120" w:line="240" w:lineRule="auto"/>
        <w:ind w:right="124"/>
        <w:rPr>
          <w:rFonts w:ascii="Arial" w:eastAsia="Arial" w:hAnsi="Arial" w:cs="Arial"/>
          <w:lang w:val="en-US"/>
        </w:rPr>
      </w:pPr>
      <w:r w:rsidRPr="007D5802">
        <w:rPr>
          <w:rFonts w:ascii="Arial" w:eastAsia="Arial" w:hAnsi="Arial" w:cs="Arial"/>
          <w:sz w:val="24"/>
          <w:szCs w:val="24"/>
          <w:lang w:val="en-US"/>
        </w:rPr>
        <w:t xml:space="preserve">The research report will be submitted as evidence as part of the Inquiry’s hearings. It is important that the research is methodologically robust and sufficiently high-quality to be used as evidence that will inform the Inquiry’s recommendations. </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color w:val="000000"/>
          <w:lang w:val="en-US"/>
        </w:rPr>
      </w:pPr>
      <w:r w:rsidRPr="007D5802">
        <w:rPr>
          <w:rFonts w:ascii="Arial" w:eastAsia="Arial" w:hAnsi="Arial" w:cs="Arial"/>
          <w:sz w:val="24"/>
          <w:szCs w:val="24"/>
          <w:lang w:val="en-US"/>
        </w:rPr>
        <w:t xml:space="preserve">Running throughout all of these components is the Inquiry’s need for the research to be trauma-informed from design to delivery. In line with this, the Inquiry adapts its engagement with the public to </w:t>
      </w:r>
      <w:proofErr w:type="spellStart"/>
      <w:r w:rsidRPr="007D5802">
        <w:rPr>
          <w:rFonts w:ascii="Arial" w:eastAsia="Arial" w:hAnsi="Arial" w:cs="Arial"/>
          <w:sz w:val="24"/>
          <w:szCs w:val="24"/>
          <w:lang w:val="en-US"/>
        </w:rPr>
        <w:t>prioritise</w:t>
      </w:r>
      <w:proofErr w:type="spellEnd"/>
      <w:r w:rsidRPr="007D5802">
        <w:rPr>
          <w:rFonts w:ascii="Arial" w:eastAsia="Arial" w:hAnsi="Arial" w:cs="Arial"/>
          <w:sz w:val="24"/>
          <w:szCs w:val="24"/>
          <w:lang w:val="en-US"/>
        </w:rPr>
        <w:t xml:space="preserve"> the safety of those they come into contact with and works to prevent </w:t>
      </w:r>
      <w:proofErr w:type="spellStart"/>
      <w:r w:rsidRPr="007D5802">
        <w:rPr>
          <w:rFonts w:ascii="Arial" w:eastAsia="Arial" w:hAnsi="Arial" w:cs="Arial"/>
          <w:sz w:val="24"/>
          <w:szCs w:val="24"/>
          <w:lang w:val="en-US"/>
        </w:rPr>
        <w:t>retraumatisation</w:t>
      </w:r>
      <w:proofErr w:type="spellEnd"/>
      <w:r w:rsidRPr="007D5802">
        <w:rPr>
          <w:rFonts w:ascii="Arial" w:eastAsia="Arial" w:hAnsi="Arial" w:cs="Arial"/>
          <w:sz w:val="24"/>
          <w:szCs w:val="24"/>
          <w:lang w:val="en-US"/>
        </w:rPr>
        <w:t xml:space="preserve">. We strive to be transparent in our policies and procedures and proactively seek to build trust. We facilitate choice in how members of the public can engage with us and work collaboratively wherever we can. We seek to empower people by validating people’s experiences, giving them a voice and supporting them to make the right decisions for them in their involvement with the Inquiry. We consider the cultural context of those who are engaging with us, and seek to be proactive and responsive in how we meet a diverse range of needs. </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color w:val="000000"/>
          <w:lang w:val="en-US"/>
        </w:rPr>
      </w:pPr>
      <w:r w:rsidRPr="007D5802">
        <w:rPr>
          <w:rFonts w:ascii="Arial" w:eastAsia="Arial" w:hAnsi="Arial" w:cs="Arial"/>
          <w:sz w:val="24"/>
          <w:szCs w:val="24"/>
          <w:lang w:val="en-US"/>
        </w:rPr>
        <w:lastRenderedPageBreak/>
        <w:t xml:space="preserve">The supplier will be responsible for ensuring the research </w:t>
      </w:r>
      <w:proofErr w:type="spellStart"/>
      <w:r w:rsidRPr="007D5802">
        <w:rPr>
          <w:rFonts w:ascii="Arial" w:eastAsia="Arial" w:hAnsi="Arial" w:cs="Arial"/>
          <w:sz w:val="24"/>
          <w:szCs w:val="24"/>
          <w:lang w:val="en-US"/>
        </w:rPr>
        <w:t>minimises</w:t>
      </w:r>
      <w:proofErr w:type="spellEnd"/>
      <w:r w:rsidRPr="007D5802">
        <w:rPr>
          <w:rFonts w:ascii="Arial" w:eastAsia="Arial" w:hAnsi="Arial" w:cs="Arial"/>
          <w:sz w:val="24"/>
          <w:szCs w:val="24"/>
          <w:lang w:val="en-US"/>
        </w:rPr>
        <w:t xml:space="preserve"> re-</w:t>
      </w:r>
      <w:proofErr w:type="spellStart"/>
      <w:r w:rsidRPr="007D5802">
        <w:rPr>
          <w:rFonts w:ascii="Arial" w:eastAsia="Arial" w:hAnsi="Arial" w:cs="Arial"/>
          <w:sz w:val="24"/>
          <w:szCs w:val="24"/>
          <w:lang w:val="en-US"/>
        </w:rPr>
        <w:t>traumatisation</w:t>
      </w:r>
      <w:proofErr w:type="spellEnd"/>
      <w:r w:rsidRPr="007D5802">
        <w:rPr>
          <w:rFonts w:ascii="Arial" w:eastAsia="Arial" w:hAnsi="Arial" w:cs="Arial"/>
          <w:sz w:val="24"/>
          <w:szCs w:val="24"/>
          <w:lang w:val="en-US"/>
        </w:rPr>
        <w:t xml:space="preserve"> while also empowering the most affected individuals to contribute their experiences and shape the Inquiry’s recommendations. The supplier is required to work in line with the Government’s </w:t>
      </w:r>
      <w:hyperlink r:id="rId11">
        <w:r w:rsidRPr="007D5802">
          <w:rPr>
            <w:rFonts w:ascii="Arial" w:eastAsia="Arial" w:hAnsi="Arial" w:cs="Arial"/>
            <w:color w:val="1155CC"/>
            <w:sz w:val="24"/>
            <w:szCs w:val="24"/>
            <w:u w:val="single"/>
            <w:lang w:val="en-US"/>
          </w:rPr>
          <w:t>working definition of trauma-informed practice</w:t>
        </w:r>
      </w:hyperlink>
      <w:r w:rsidRPr="007D5802">
        <w:rPr>
          <w:rFonts w:ascii="Arial" w:eastAsia="Arial" w:hAnsi="Arial" w:cs="Arial"/>
          <w:sz w:val="24"/>
          <w:szCs w:val="24"/>
          <w:lang w:val="en-US"/>
        </w:rPr>
        <w:t xml:space="preserve">, November 2022. </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1"/>
        <w:rPr>
          <w:rFonts w:ascii="Arial" w:eastAsia="Arial" w:hAnsi="Arial" w:cs="Arial"/>
          <w:color w:val="000000"/>
          <w:lang w:val="en-US"/>
        </w:rPr>
      </w:pPr>
      <w:r w:rsidRPr="007D5802">
        <w:rPr>
          <w:rFonts w:ascii="Arial" w:eastAsia="Arial" w:hAnsi="Arial" w:cs="Arial"/>
          <w:sz w:val="24"/>
          <w:szCs w:val="24"/>
          <w:lang w:val="en-US"/>
        </w:rPr>
        <w:t xml:space="preserve">The supplier will be required to set out their safeguarding approach and adhere to their own safeguarding policies and procedures and provide the Inquiry with a copy of their safeguarding policy for review.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Inquiry expects the research to capture the experiences of children and young people aged between 9 and 22. We provide further detail on the age range of interest in section 6.10.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Inquiry requires that a substantial proportion of the participants meet the Inquiry’s criteria for being the seldom-heard or most-affected by the pandemic. Details on scale provided in section 9 ‘Volumes’.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bookmarkStart w:id="80" w:name="_heading=h.17gqtlxtpcpp" w:colFirst="0" w:colLast="0"/>
      <w:bookmarkEnd w:id="80"/>
      <w:r w:rsidRPr="007D5802">
        <w:rPr>
          <w:rFonts w:ascii="Arial" w:eastAsia="Arial" w:hAnsi="Arial" w:cs="Arial"/>
          <w:b/>
          <w:sz w:val="24"/>
          <w:szCs w:val="24"/>
          <w:lang w:val="en-US"/>
        </w:rPr>
        <w:t xml:space="preserve">Timings: </w:t>
      </w:r>
      <w:r w:rsidRPr="007D5802">
        <w:rPr>
          <w:rFonts w:ascii="Arial" w:eastAsia="Arial" w:hAnsi="Arial" w:cs="Arial"/>
          <w:sz w:val="24"/>
          <w:szCs w:val="24"/>
          <w:lang w:val="en-US"/>
        </w:rPr>
        <w:t>The Inquiry requires final, signed-off report(s) in early 2025, with interim findings from mid-2024 at the latest.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As mentioned in 3.5, the quantitative work investigating the impact of the pandemic on children and young people is out of scope of this requirement.</w:t>
      </w:r>
    </w:p>
    <w:p w:rsidR="007D5802" w:rsidRPr="007D5802" w:rsidRDefault="007D5802" w:rsidP="007D5802">
      <w:pPr>
        <w:widowControl w:val="0"/>
        <w:tabs>
          <w:tab w:val="left" w:pos="979"/>
          <w:tab w:val="left" w:pos="980"/>
        </w:tabs>
        <w:spacing w:before="120" w:after="120" w:line="240" w:lineRule="auto"/>
        <w:outlineLvl w:val="0"/>
        <w:rPr>
          <w:rFonts w:ascii="Arial" w:eastAsia="Arial" w:hAnsi="Arial" w:cs="Arial"/>
          <w:b/>
          <w:bCs/>
          <w:sz w:val="32"/>
          <w:szCs w:val="32"/>
          <w:lang w:val="en-US"/>
        </w:rPr>
      </w:pPr>
    </w:p>
    <w:p w:rsidR="007D5802" w:rsidRPr="007D5802" w:rsidRDefault="007D5802" w:rsidP="007D5802">
      <w:pPr>
        <w:widowControl w:val="0"/>
        <w:numPr>
          <w:ilvl w:val="0"/>
          <w:numId w:val="85"/>
        </w:numPr>
        <w:tabs>
          <w:tab w:val="left" w:pos="979"/>
          <w:tab w:val="left" w:pos="980"/>
        </w:tabs>
        <w:spacing w:before="120" w:after="120" w:line="240" w:lineRule="auto"/>
        <w:outlineLvl w:val="0"/>
        <w:rPr>
          <w:rFonts w:ascii="Arial" w:eastAsia="Arial" w:hAnsi="Arial" w:cs="Arial"/>
          <w:b/>
          <w:bCs/>
          <w:sz w:val="32"/>
          <w:szCs w:val="32"/>
          <w:lang w:val="en-US"/>
        </w:rPr>
      </w:pPr>
      <w:bookmarkStart w:id="81" w:name="_heading=h.tyjcwt" w:colFirst="0" w:colLast="0"/>
      <w:bookmarkEnd w:id="81"/>
      <w:r w:rsidRPr="007D5802">
        <w:rPr>
          <w:rFonts w:ascii="Arial" w:eastAsia="Arial" w:hAnsi="Arial" w:cs="Arial"/>
          <w:b/>
          <w:bCs/>
          <w:sz w:val="32"/>
          <w:szCs w:val="32"/>
          <w:lang w:val="en-US"/>
        </w:rPr>
        <w:t>THE REQUIREMENT</w:t>
      </w:r>
    </w:p>
    <w:p w:rsidR="007D5802" w:rsidRPr="007D5802" w:rsidRDefault="007D5802" w:rsidP="007D5802">
      <w:pPr>
        <w:keepNext/>
        <w:keepLines/>
        <w:widowControl w:val="0"/>
        <w:tabs>
          <w:tab w:val="left" w:pos="964"/>
          <w:tab w:val="left" w:pos="965"/>
        </w:tabs>
        <w:spacing w:before="120" w:after="120" w:line="240" w:lineRule="auto"/>
        <w:ind w:left="-141" w:right="121"/>
        <w:outlineLvl w:val="1"/>
        <w:rPr>
          <w:rFonts w:ascii="Arial" w:eastAsia="Arial" w:hAnsi="Arial" w:cs="Arial"/>
          <w:b/>
          <w:sz w:val="32"/>
          <w:szCs w:val="36"/>
          <w:lang w:val="en-US"/>
        </w:rPr>
      </w:pPr>
      <w:bookmarkStart w:id="82" w:name="_heading=h.lm9eqrac95yp" w:colFirst="0" w:colLast="0"/>
      <w:bookmarkEnd w:id="82"/>
      <w:r w:rsidRPr="007D5802">
        <w:rPr>
          <w:rFonts w:ascii="Arial" w:eastAsia="Arial" w:hAnsi="Arial" w:cs="Arial"/>
          <w:b/>
          <w:sz w:val="32"/>
          <w:szCs w:val="36"/>
          <w:lang w:val="en-US"/>
        </w:rPr>
        <w:t>Participatory approach</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Children and young people had limited means to influence decision-making during the pandemic. It is important, therefore, that the Inquiry gives children and young people the power to influence this research and be empowered to decide how they participate. In particular, the Buyer would like to have the option of including children and young people in the interpretation of findings. </w:t>
      </w:r>
    </w:p>
    <w:p w:rsidR="007D5802" w:rsidRPr="007D5802" w:rsidRDefault="007D5802" w:rsidP="007D5802">
      <w:pPr>
        <w:widowControl w:val="0"/>
        <w:tabs>
          <w:tab w:val="left" w:pos="964"/>
          <w:tab w:val="left" w:pos="965"/>
        </w:tabs>
        <w:spacing w:before="120" w:after="120" w:line="240" w:lineRule="auto"/>
        <w:ind w:left="965" w:right="121"/>
        <w:rPr>
          <w:rFonts w:ascii="Arial" w:eastAsia="Arial" w:hAnsi="Arial" w:cs="Arial"/>
          <w:b/>
          <w:i/>
          <w:sz w:val="24"/>
          <w:szCs w:val="24"/>
          <w:lang w:val="en-US"/>
        </w:rPr>
      </w:pPr>
      <w:r w:rsidRPr="007D5802">
        <w:rPr>
          <w:rFonts w:ascii="Arial" w:eastAsia="Arial" w:hAnsi="Arial" w:cs="Arial"/>
          <w:b/>
          <w:i/>
          <w:sz w:val="24"/>
          <w:szCs w:val="24"/>
          <w:lang w:val="en-US"/>
        </w:rPr>
        <w:t>Additional groups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We would like to reserve the option of requiring the supplier to recruit and set up several age-specific panels of children and young people to act as sounding boards at multiple points in the research journey. As in other research studies, these may be called children research groups (CRGs) and young people’s research groups (YPRGs).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main function of these groups would be to provide any additional context or responses in relation to any broader themes which arise as a result of the fieldwork. Careful consideration would be needed on which topics may be inappropriate to share with the groups due to higher risks to well-being (e.g. the topic of bereavement).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For costing purposes please assume 4 groups that each meet twice throughout the entire duration of the Contract.</w:t>
      </w:r>
    </w:p>
    <w:p w:rsidR="007D5802" w:rsidRPr="007D5802" w:rsidRDefault="007D5802" w:rsidP="007D5802">
      <w:pPr>
        <w:widowControl w:val="0"/>
        <w:tabs>
          <w:tab w:val="left" w:pos="964"/>
          <w:tab w:val="left" w:pos="965"/>
        </w:tabs>
        <w:spacing w:before="120" w:after="120" w:line="240" w:lineRule="auto"/>
        <w:ind w:left="965" w:right="121"/>
        <w:rPr>
          <w:rFonts w:ascii="Arial" w:eastAsia="Arial" w:hAnsi="Arial" w:cs="Arial"/>
          <w:b/>
          <w:i/>
          <w:sz w:val="24"/>
          <w:szCs w:val="24"/>
          <w:lang w:val="en-US"/>
        </w:rPr>
      </w:pPr>
      <w:r w:rsidRPr="007D5802">
        <w:rPr>
          <w:rFonts w:ascii="Arial" w:eastAsia="Arial" w:hAnsi="Arial" w:cs="Arial"/>
          <w:b/>
          <w:i/>
          <w:sz w:val="24"/>
          <w:szCs w:val="24"/>
          <w:lang w:val="en-US"/>
        </w:rPr>
        <w:lastRenderedPageBreak/>
        <w:t>Balance of Inquiry-driven and child-directed subject matter</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Inquiry has key lines of enquiry and it is of fundamental importance that this research helps inform these lines of enquiry. These are targeted questions that will be explored through witness testimony, legal requests to material providers (‘Rule 9 requests’), independent expert reports and research. However, we are also keen to hear from children and young people themselves about what is important to them. It is imperative, therefore, that the fieldwork is conducted in such a way that allows children to speak freely and openly about what is important to them.</w:t>
      </w:r>
    </w:p>
    <w:p w:rsidR="007D5802" w:rsidRPr="007D5802" w:rsidRDefault="007D5802" w:rsidP="007D5802">
      <w:pPr>
        <w:keepNext/>
        <w:keepLines/>
        <w:widowControl w:val="0"/>
        <w:tabs>
          <w:tab w:val="left" w:pos="964"/>
          <w:tab w:val="left" w:pos="965"/>
        </w:tabs>
        <w:spacing w:before="120" w:after="120" w:line="240" w:lineRule="auto"/>
        <w:ind w:left="-141" w:right="121"/>
        <w:outlineLvl w:val="1"/>
        <w:rPr>
          <w:rFonts w:ascii="Arial" w:eastAsia="Arial" w:hAnsi="Arial" w:cs="Arial"/>
          <w:b/>
          <w:sz w:val="32"/>
          <w:szCs w:val="36"/>
          <w:lang w:val="en-US"/>
        </w:rPr>
      </w:pPr>
      <w:bookmarkStart w:id="83" w:name="_heading=h.63v3vbv2kyyg" w:colFirst="0" w:colLast="0"/>
      <w:bookmarkStart w:id="84" w:name="_heading=h.smfl6t9o93et" w:colFirst="0" w:colLast="0"/>
      <w:bookmarkEnd w:id="83"/>
      <w:bookmarkEnd w:id="84"/>
      <w:r w:rsidRPr="007D5802">
        <w:rPr>
          <w:rFonts w:ascii="Arial" w:eastAsia="Arial" w:hAnsi="Arial" w:cs="Arial"/>
          <w:b/>
          <w:sz w:val="32"/>
          <w:szCs w:val="36"/>
          <w:lang w:val="en-US"/>
        </w:rPr>
        <w:t>Research design</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supplier must develop detailed research plans covering all stages of the project.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 xml:space="preserve">The research must be co-designed with stakeholder groups, and, to that end, the Supplier must attend and present at a forum of stakeholder </w:t>
      </w:r>
      <w:proofErr w:type="spellStart"/>
      <w:r w:rsidRPr="007D5802">
        <w:rPr>
          <w:rFonts w:ascii="Arial" w:eastAsia="Arial" w:hAnsi="Arial" w:cs="Arial"/>
          <w:sz w:val="24"/>
          <w:szCs w:val="24"/>
          <w:lang w:val="en-US"/>
        </w:rPr>
        <w:t>organisations</w:t>
      </w:r>
      <w:proofErr w:type="spellEnd"/>
      <w:r w:rsidRPr="007D5802">
        <w:rPr>
          <w:rFonts w:ascii="Arial" w:eastAsia="Arial" w:hAnsi="Arial" w:cs="Arial"/>
          <w:sz w:val="24"/>
          <w:szCs w:val="24"/>
          <w:lang w:val="en-US"/>
        </w:rPr>
        <w:t>, and take on board suggestions that are practicable and economical into the research design.</w:t>
      </w:r>
    </w:p>
    <w:p w:rsidR="007D5802" w:rsidRPr="007D5802" w:rsidRDefault="007D5802" w:rsidP="007D5802">
      <w:pPr>
        <w:keepNext/>
        <w:keepLines/>
        <w:widowControl w:val="0"/>
        <w:tabs>
          <w:tab w:val="left" w:pos="964"/>
          <w:tab w:val="left" w:pos="965"/>
        </w:tabs>
        <w:spacing w:before="120" w:after="120" w:line="240" w:lineRule="auto"/>
        <w:ind w:left="-141" w:right="121"/>
        <w:outlineLvl w:val="2"/>
        <w:rPr>
          <w:rFonts w:ascii="Arial" w:eastAsia="Arial" w:hAnsi="Arial" w:cs="Arial"/>
          <w:b/>
          <w:sz w:val="28"/>
          <w:szCs w:val="28"/>
          <w:lang w:val="en-US"/>
        </w:rPr>
      </w:pPr>
      <w:bookmarkStart w:id="85" w:name="_heading=h.5wh1gqb8g43r" w:colFirst="0" w:colLast="0"/>
      <w:bookmarkEnd w:id="85"/>
      <w:r w:rsidRPr="007D5802">
        <w:rPr>
          <w:rFonts w:ascii="Arial" w:eastAsia="Arial" w:hAnsi="Arial" w:cs="Arial"/>
          <w:b/>
          <w:sz w:val="28"/>
          <w:szCs w:val="28"/>
          <w:lang w:val="en-US"/>
        </w:rPr>
        <w:t>Methodology</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research design needs to consist of qualitative approaches that:</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are age-appropriate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allow participants, including those who may not be confident verbally, to express freely their lived experiences in their own terms</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are appropriate to the level of English (or, as appropriate, Welsh) language proficiency</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are appropriate for the cognitive capacities, learning disabilities and difficulties, and socio-emotional needs of participants</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meet the Inquiry’s ethical, safeguarding and support requirements (outlined later in 6.31-6.52).</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The design phase will require the supplier to conduct detailed project planning, including agreeing with the Inquiry a detailed timetable and risk register.</w:t>
      </w:r>
    </w:p>
    <w:p w:rsidR="007D5802" w:rsidRPr="007D5802" w:rsidRDefault="007D5802" w:rsidP="007D5802">
      <w:pPr>
        <w:keepNext/>
        <w:keepLines/>
        <w:widowControl w:val="0"/>
        <w:tabs>
          <w:tab w:val="left" w:pos="964"/>
          <w:tab w:val="left" w:pos="965"/>
        </w:tabs>
        <w:spacing w:before="120" w:after="120" w:line="240" w:lineRule="auto"/>
        <w:ind w:right="121"/>
        <w:outlineLvl w:val="3"/>
        <w:rPr>
          <w:rFonts w:ascii="Arial" w:eastAsia="Arial" w:hAnsi="Arial" w:cs="Arial"/>
          <w:b/>
          <w:i/>
          <w:sz w:val="24"/>
          <w:szCs w:val="24"/>
          <w:lang w:val="en-US"/>
        </w:rPr>
      </w:pPr>
      <w:bookmarkStart w:id="86" w:name="_heading=h.fbpzio4pjx6g" w:colFirst="0" w:colLast="0"/>
      <w:bookmarkEnd w:id="86"/>
      <w:r w:rsidRPr="007D5802">
        <w:rPr>
          <w:rFonts w:ascii="Arial" w:eastAsia="Arial" w:hAnsi="Arial" w:cs="Arial"/>
          <w:b/>
          <w:i/>
          <w:sz w:val="24"/>
          <w:szCs w:val="24"/>
          <w:lang w:val="en-US"/>
        </w:rPr>
        <w:t>Sample design</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Age range:</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 xml:space="preserve">The scope of the research project is to capture the experiences of those whose ages were equivalents of school years 1 to 13 at the start of the pandemic (i.e. ages 5 to 18). Roughly, then, the population of interest at the time of fieldwork is those aged 9 to 22.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Inquiry wishes to hear directly from as wide a range of children as possible, however we judge that those who were younger than 5 at the start of the pandemic will have difficulty accurately recalling their experiences and comparing them to their </w:t>
      </w:r>
      <w:proofErr w:type="gramStart"/>
      <w:r w:rsidRPr="007D5802">
        <w:rPr>
          <w:rFonts w:ascii="Arial" w:eastAsia="Arial" w:hAnsi="Arial" w:cs="Arial"/>
          <w:sz w:val="24"/>
          <w:szCs w:val="24"/>
          <w:lang w:val="en-US"/>
        </w:rPr>
        <w:t>lives</w:t>
      </w:r>
      <w:proofErr w:type="gramEnd"/>
      <w:r w:rsidRPr="007D5802">
        <w:rPr>
          <w:rFonts w:ascii="Arial" w:eastAsia="Arial" w:hAnsi="Arial" w:cs="Arial"/>
          <w:sz w:val="24"/>
          <w:szCs w:val="24"/>
          <w:lang w:val="en-US"/>
        </w:rPr>
        <w:t xml:space="preserve"> pre-pandemic. The Inquiry is open to alternative suggestions for a different lower </w:t>
      </w:r>
      <w:r w:rsidRPr="007D5802">
        <w:rPr>
          <w:rFonts w:ascii="Arial" w:eastAsia="Arial" w:hAnsi="Arial" w:cs="Arial"/>
          <w:sz w:val="24"/>
          <w:szCs w:val="24"/>
          <w:lang w:val="en-US"/>
        </w:rPr>
        <w:lastRenderedPageBreak/>
        <w:t>age limit based on bidders’ experience of research with children.</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 xml:space="preserve">The Inquiry intends that the sampling falls into two broad categories: </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 xml:space="preserve">one half targeting those with particular experiences or characteristics that would suggest they are lesser heard and/or more affected by the pandemic; </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the other half capturing a wider, more general picture of children and young people’s experiences and the diversity contained within.</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b/>
          <w:sz w:val="24"/>
          <w:szCs w:val="24"/>
          <w:lang w:val="en-US"/>
        </w:rPr>
        <w:t>‘Targeted’ sample:</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targeted sample of children and young people who meet the Inquiry’s suggested criteria of being more affected and/or lesser heard are likely to be defined by specific characteristics or experiences during the pandemic, such as those:</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in a care setting during the pandemic;</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in a detention setting or secure accommodation during the pandemic; </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with a social worker during the pandemic; </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seeking asylum during the pandemic;</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in contact with the criminal justice system;</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whose parent/primary caregiver was in detention during the pandemic;</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with Long </w:t>
      </w:r>
      <w:proofErr w:type="spellStart"/>
      <w:r w:rsidRPr="007D5802">
        <w:rPr>
          <w:rFonts w:ascii="Arial" w:eastAsia="Arial" w:hAnsi="Arial" w:cs="Arial"/>
          <w:sz w:val="24"/>
          <w:szCs w:val="24"/>
          <w:lang w:val="en-US"/>
        </w:rPr>
        <w:t>Covid</w:t>
      </w:r>
      <w:proofErr w:type="spellEnd"/>
      <w:r w:rsidRPr="007D5802">
        <w:rPr>
          <w:rFonts w:ascii="Arial" w:eastAsia="Arial" w:hAnsi="Arial" w:cs="Arial"/>
          <w:sz w:val="24"/>
          <w:szCs w:val="24"/>
          <w:lang w:val="en-US"/>
        </w:rPr>
        <w:t xml:space="preserve">; </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with special educational needs;</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with physical disabilities; </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with caring responsibilities during the pandemic;</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in contact with mental health services;</w:t>
      </w:r>
    </w:p>
    <w:p w:rsidR="007D5802" w:rsidRPr="007D5802" w:rsidRDefault="007D5802" w:rsidP="007D5802">
      <w:pPr>
        <w:widowControl w:val="0"/>
        <w:numPr>
          <w:ilvl w:val="3"/>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who lost a loved one during the pandemic.</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We expect no more than 15 categories of experience. We expect many of these individuals to have particular vulnerabilities. Within each category, there are likely to be requirements for additional quotas (e.g. age group, gender, UK nation). Some individuals may well have experienced multiple categories of experience that we are interested in. We are open to alternative sampling / research approaches providing they can gather rich insights into each of these experiences.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b/>
          <w:sz w:val="24"/>
          <w:szCs w:val="24"/>
          <w:lang w:val="en-US"/>
        </w:rPr>
        <w:t xml:space="preserve">‘General’ sample. </w:t>
      </w:r>
      <w:r w:rsidRPr="007D5802">
        <w:rPr>
          <w:rFonts w:ascii="Arial" w:eastAsia="Arial" w:hAnsi="Arial" w:cs="Arial"/>
          <w:sz w:val="24"/>
          <w:szCs w:val="24"/>
          <w:lang w:val="en-US"/>
        </w:rPr>
        <w:t xml:space="preserve">The purpose of the more ‘general’ sample children and young people </w:t>
      </w:r>
      <w:proofErr w:type="gramStart"/>
      <w:r w:rsidRPr="007D5802">
        <w:rPr>
          <w:rFonts w:ascii="Arial" w:eastAsia="Arial" w:hAnsi="Arial" w:cs="Arial"/>
          <w:sz w:val="24"/>
          <w:szCs w:val="24"/>
          <w:lang w:val="en-US"/>
        </w:rPr>
        <w:t>is</w:t>
      </w:r>
      <w:proofErr w:type="gramEnd"/>
      <w:r w:rsidRPr="007D5802">
        <w:rPr>
          <w:rFonts w:ascii="Arial" w:eastAsia="Arial" w:hAnsi="Arial" w:cs="Arial"/>
          <w:sz w:val="24"/>
          <w:szCs w:val="24"/>
          <w:lang w:val="en-US"/>
        </w:rPr>
        <w:t xml:space="preserve"> to capture a diverse cross-section of experience across different age groups, all four nations of the UK, ensuring good representation across different ethnicities, different levels of deprivation, and rural/urban areas. This should include CYPs from different ethnic </w:t>
      </w:r>
      <w:r w:rsidRPr="007D5802">
        <w:rPr>
          <w:rFonts w:ascii="Arial" w:eastAsia="Arial" w:hAnsi="Arial" w:cs="Arial"/>
          <w:sz w:val="24"/>
          <w:szCs w:val="24"/>
          <w:lang w:val="en-US"/>
        </w:rPr>
        <w:lastRenderedPageBreak/>
        <w:t xml:space="preserve">minorities, those from the most deprived areas, as well as those who are more advantaged.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 xml:space="preserve">Across all samples, it is important that those with limited proficiency in English, or whose parents have limited proficiency, are able to participate.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Also important is that participants in Wales are provided with equality of opportunity to participate in Welsh or English (in line with Welsh Language Standards).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 xml:space="preserve">Our suggestions of scales of sampling are outlined in section 9 – “volumes”.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The supplier will need to assess during the planning phase the operational requirements to meet the intended sampling.</w:t>
      </w:r>
    </w:p>
    <w:p w:rsidR="007D5802" w:rsidRPr="007D5802" w:rsidRDefault="007D5802" w:rsidP="007D5802">
      <w:pPr>
        <w:widowControl w:val="0"/>
        <w:tabs>
          <w:tab w:val="left" w:pos="964"/>
          <w:tab w:val="left" w:pos="965"/>
        </w:tabs>
        <w:spacing w:before="120" w:after="120" w:line="240" w:lineRule="auto"/>
        <w:ind w:left="-283" w:right="121"/>
        <w:rPr>
          <w:rFonts w:ascii="Arial" w:eastAsia="Arial" w:hAnsi="Arial" w:cs="Arial"/>
          <w:b/>
          <w:i/>
          <w:sz w:val="24"/>
          <w:szCs w:val="24"/>
          <w:lang w:val="en-US"/>
        </w:rPr>
      </w:pPr>
      <w:r w:rsidRPr="007D5802">
        <w:rPr>
          <w:rFonts w:ascii="Arial" w:eastAsia="Arial" w:hAnsi="Arial" w:cs="Arial"/>
          <w:b/>
          <w:i/>
          <w:sz w:val="24"/>
          <w:szCs w:val="24"/>
          <w:lang w:val="en-US"/>
        </w:rPr>
        <w:t>Recruitment and research materials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supplier will need to produce research materials, which are passed through the Inquiry’s in-house designer, to aid recruitment. These materials could include: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invitations,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recruitment screeners,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consent forms,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FAQ/information documents,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and privacy notices.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supplier must also produce a series of topic guides and/or other research materials, such as visual prompts, to aid fieldwork.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Due consideration and adaptations to recruitment and research materials will be made for:</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individuals with learning disabilities and learning difficulties</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those whose cognitive or socio-emotional needs make it difficult for them to engage in an interview</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participants and/or parents/guardians with limited or no English proficiency</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participants in Wales, who must be offered Welsh language materials in line with Welsh language standards.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Buyer will need to review and approve recruitment and research materials before the Supplier begins associated activity. For example, the Buyer must approve recruitment screeners and materials for a given type of participant before that recruitment activity begins, and the Buyer must approve topic guides or other such field materials for a particular group of participants before research activity with such a group begins. In addition, the Buyer must arrange for those recruitment and research materials tailored for individuals outlined in 6.18 to be assured by specialists (and for this assurance to be arranged externally should insufficient expertise exist within the Supplier’s </w:t>
      </w:r>
      <w:proofErr w:type="spellStart"/>
      <w:r w:rsidRPr="007D5802">
        <w:rPr>
          <w:rFonts w:ascii="Arial" w:eastAsia="Arial" w:hAnsi="Arial" w:cs="Arial"/>
          <w:sz w:val="24"/>
          <w:szCs w:val="24"/>
          <w:lang w:val="en-US"/>
        </w:rPr>
        <w:t>organisation</w:t>
      </w:r>
      <w:proofErr w:type="spellEnd"/>
      <w:r w:rsidRPr="007D5802">
        <w:rPr>
          <w:rFonts w:ascii="Arial" w:eastAsia="Arial" w:hAnsi="Arial" w:cs="Arial"/>
          <w:sz w:val="24"/>
          <w:szCs w:val="24"/>
          <w:lang w:val="en-US"/>
        </w:rPr>
        <w:t>).</w:t>
      </w:r>
    </w:p>
    <w:p w:rsidR="007D5802" w:rsidRPr="007D5802" w:rsidRDefault="007D5802" w:rsidP="007D5802">
      <w:pPr>
        <w:keepNext/>
        <w:keepLines/>
        <w:widowControl w:val="0"/>
        <w:tabs>
          <w:tab w:val="left" w:pos="964"/>
          <w:tab w:val="left" w:pos="965"/>
        </w:tabs>
        <w:spacing w:before="120" w:after="120" w:line="240" w:lineRule="auto"/>
        <w:ind w:left="-283" w:right="121"/>
        <w:outlineLvl w:val="1"/>
        <w:rPr>
          <w:rFonts w:ascii="Arial" w:eastAsia="Arial" w:hAnsi="Arial" w:cs="Arial"/>
          <w:b/>
          <w:sz w:val="32"/>
          <w:szCs w:val="36"/>
          <w:lang w:val="en-US"/>
        </w:rPr>
      </w:pPr>
      <w:bookmarkStart w:id="87" w:name="_heading=h.yeo363r2orxx" w:colFirst="0" w:colLast="0"/>
      <w:bookmarkEnd w:id="87"/>
      <w:r w:rsidRPr="007D5802">
        <w:rPr>
          <w:rFonts w:ascii="Arial" w:eastAsia="Arial" w:hAnsi="Arial" w:cs="Arial"/>
          <w:b/>
          <w:sz w:val="32"/>
          <w:szCs w:val="36"/>
          <w:lang w:val="en-US"/>
        </w:rPr>
        <w:lastRenderedPageBreak/>
        <w:t>Fieldwork</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We are open to a range of research approaches (including digital methods) but have a preference that a significant proportion of the research is conducted in-person.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supplier will provide a detailed explanation of how they plan to successfully recruit the required quotas for each of the participant groups, outlining their recruitment methods and plans for addressing low recruitment rates. Please add details for how you plan to tailor your approach to each of the different groups of participants.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Recruitment will likely involve a range of methods, such as using dedicated research panels, collaborating with local networks of children’s </w:t>
      </w:r>
      <w:proofErr w:type="spellStart"/>
      <w:r w:rsidRPr="007D5802">
        <w:rPr>
          <w:rFonts w:ascii="Arial" w:eastAsia="Arial" w:hAnsi="Arial" w:cs="Arial"/>
          <w:sz w:val="24"/>
          <w:szCs w:val="24"/>
          <w:lang w:val="en-US"/>
        </w:rPr>
        <w:t>organisations</w:t>
      </w:r>
      <w:proofErr w:type="spellEnd"/>
      <w:r w:rsidRPr="007D5802">
        <w:rPr>
          <w:rFonts w:ascii="Arial" w:eastAsia="Arial" w:hAnsi="Arial" w:cs="Arial"/>
          <w:sz w:val="24"/>
          <w:szCs w:val="24"/>
          <w:lang w:val="en-US"/>
        </w:rPr>
        <w:t xml:space="preserve">, and through gatekeepers (schools, local authorities, </w:t>
      </w:r>
      <w:proofErr w:type="spellStart"/>
      <w:r w:rsidRPr="007D5802">
        <w:rPr>
          <w:rFonts w:ascii="Arial" w:eastAsia="Arial" w:hAnsi="Arial" w:cs="Arial"/>
          <w:sz w:val="24"/>
          <w:szCs w:val="24"/>
          <w:lang w:val="en-US"/>
        </w:rPr>
        <w:t>etc</w:t>
      </w:r>
      <w:proofErr w:type="spellEnd"/>
      <w:r w:rsidRPr="007D5802">
        <w:rPr>
          <w:rFonts w:ascii="Arial" w:eastAsia="Arial" w:hAnsi="Arial" w:cs="Arial"/>
          <w:sz w:val="24"/>
          <w:szCs w:val="24"/>
          <w:lang w:val="en-US"/>
        </w:rPr>
        <w: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research will need to meet high-quality standards. Fieldwork will be carried out by specialist researchers who are experienced in conducting qualitative research with children and young people. Those speaking to vulnerable participants must be trained to navigate sensitive and potentially traumatic topics, outlined in further detail in section 12 - ‘quality’.</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Inquiry staff will observe early fieldwork sessions to ensure that the data captured is relevant, that the support offered is in line with the requirements and that safeguarding issues are being appropriately identified and responded to.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The Inquiry expects that at least some participants under the age of 16 will need to have a parent or guardian present or on-hand during fieldwork. The Supplier will need to design an approach to which CYPs and under what circumstances parental/guardian accompaniment is required, and for this approach to be approved by the Research Ethics Committee.</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Subject to the final design of the research, there may be the opportunity to deliver some elements of the fieldwork through the Inquiry’s existing Every Story Matters </w:t>
      </w:r>
      <w:proofErr w:type="spellStart"/>
      <w:r w:rsidRPr="007D5802">
        <w:rPr>
          <w:rFonts w:ascii="Arial" w:eastAsia="Arial" w:hAnsi="Arial" w:cs="Arial"/>
          <w:sz w:val="24"/>
          <w:szCs w:val="24"/>
          <w:lang w:val="en-US"/>
        </w:rPr>
        <w:t>programme</w:t>
      </w:r>
      <w:proofErr w:type="spellEnd"/>
      <w:r w:rsidRPr="007D5802">
        <w:rPr>
          <w:rFonts w:ascii="Arial" w:eastAsia="Arial" w:hAnsi="Arial" w:cs="Arial"/>
          <w:sz w:val="24"/>
          <w:szCs w:val="24"/>
          <w:lang w:val="en-US"/>
        </w:rPr>
        <w:t xml:space="preserve"> of in-person events (which may mitigate the risk of public misunderstanding as well as provide value for money). If this is the case the supplier will be expected to work with the Inquiry and its ESM supplier to deliver this effectively.</w:t>
      </w:r>
    </w:p>
    <w:p w:rsidR="007D5802" w:rsidRPr="007D5802" w:rsidRDefault="007D5802" w:rsidP="007D5802">
      <w:pPr>
        <w:keepNext/>
        <w:keepLines/>
        <w:widowControl w:val="0"/>
        <w:tabs>
          <w:tab w:val="left" w:pos="964"/>
          <w:tab w:val="left" w:pos="965"/>
        </w:tabs>
        <w:spacing w:before="120" w:after="120" w:line="240" w:lineRule="auto"/>
        <w:ind w:left="-283" w:right="127"/>
        <w:outlineLvl w:val="1"/>
        <w:rPr>
          <w:rFonts w:ascii="Arial" w:eastAsia="Arial" w:hAnsi="Arial" w:cs="Arial"/>
          <w:b/>
          <w:sz w:val="32"/>
          <w:szCs w:val="36"/>
          <w:lang w:val="en-US"/>
        </w:rPr>
      </w:pPr>
      <w:bookmarkStart w:id="88" w:name="_heading=h.ckwk1cwsm5ac" w:colFirst="0" w:colLast="0"/>
      <w:bookmarkEnd w:id="88"/>
      <w:r w:rsidRPr="007D5802">
        <w:rPr>
          <w:rFonts w:ascii="Arial" w:eastAsia="Arial" w:hAnsi="Arial" w:cs="Arial"/>
          <w:b/>
          <w:sz w:val="32"/>
          <w:szCs w:val="36"/>
          <w:lang w:val="en-US"/>
        </w:rPr>
        <w:t xml:space="preserve">Participant feedback on the research </w:t>
      </w:r>
    </w:p>
    <w:p w:rsidR="007D5802" w:rsidRPr="007D5802" w:rsidRDefault="007D5802" w:rsidP="007D5802">
      <w:pPr>
        <w:widowControl w:val="0"/>
        <w:numPr>
          <w:ilvl w:val="1"/>
          <w:numId w:val="85"/>
        </w:numPr>
        <w:tabs>
          <w:tab w:val="left" w:pos="964"/>
          <w:tab w:val="left" w:pos="965"/>
        </w:tabs>
        <w:spacing w:before="120" w:after="120" w:line="240" w:lineRule="auto"/>
        <w:ind w:right="127"/>
        <w:rPr>
          <w:rFonts w:ascii="Arial" w:eastAsia="Arial" w:hAnsi="Arial" w:cs="Arial"/>
          <w:lang w:val="en-US"/>
        </w:rPr>
      </w:pPr>
      <w:r w:rsidRPr="007D5802">
        <w:rPr>
          <w:rFonts w:ascii="Arial" w:eastAsia="Arial" w:hAnsi="Arial" w:cs="Arial"/>
          <w:sz w:val="24"/>
          <w:szCs w:val="24"/>
          <w:lang w:val="en-US"/>
        </w:rPr>
        <w:t>All research participants must have the opportunity to feedback, at a suitable point, on how they found their participation in the research. We expect at least some of this to be captured in a structured format (e.g. Likert-style question) that can be used by the Buyer to quantitatively track participant satisfaction, plus any benefits or issues from the research as fieldwork progresses.</w:t>
      </w:r>
    </w:p>
    <w:p w:rsidR="007D5802" w:rsidRPr="007D5802" w:rsidRDefault="007D5802" w:rsidP="007D5802">
      <w:pPr>
        <w:widowControl w:val="0"/>
        <w:numPr>
          <w:ilvl w:val="1"/>
          <w:numId w:val="85"/>
        </w:numPr>
        <w:tabs>
          <w:tab w:val="left" w:pos="964"/>
          <w:tab w:val="left" w:pos="965"/>
        </w:tabs>
        <w:spacing w:before="120" w:after="120" w:line="240" w:lineRule="auto"/>
        <w:ind w:right="127"/>
        <w:rPr>
          <w:rFonts w:ascii="Arial" w:eastAsia="Arial" w:hAnsi="Arial" w:cs="Arial"/>
          <w:lang w:val="en-US"/>
        </w:rPr>
      </w:pPr>
      <w:r w:rsidRPr="007D5802">
        <w:rPr>
          <w:rFonts w:ascii="Arial" w:eastAsia="Arial" w:hAnsi="Arial" w:cs="Arial"/>
          <w:sz w:val="24"/>
          <w:szCs w:val="24"/>
          <w:lang w:val="en-US"/>
        </w:rPr>
        <w:t xml:space="preserve">The Supplier will need to design a light touch approach to capture this feedback that is suitable for participant’s needs and is not onerous. This will be approved by the Buyer before fieldwork begins. The Supplier will </w:t>
      </w:r>
      <w:r w:rsidRPr="007D5802">
        <w:rPr>
          <w:rFonts w:ascii="Arial" w:eastAsia="Arial" w:hAnsi="Arial" w:cs="Arial"/>
          <w:sz w:val="24"/>
          <w:szCs w:val="24"/>
          <w:lang w:val="en-US"/>
        </w:rPr>
        <w:lastRenderedPageBreak/>
        <w:t>need to keep the Inquiry abreast of the results (further details in section 8 - “management information and reporting”).</w:t>
      </w:r>
    </w:p>
    <w:p w:rsidR="007D5802" w:rsidRPr="007D5802" w:rsidRDefault="007D5802" w:rsidP="007D5802">
      <w:pPr>
        <w:keepNext/>
        <w:keepLines/>
        <w:widowControl w:val="0"/>
        <w:tabs>
          <w:tab w:val="left" w:pos="964"/>
          <w:tab w:val="left" w:pos="965"/>
        </w:tabs>
        <w:spacing w:before="120" w:after="120" w:line="240" w:lineRule="auto"/>
        <w:ind w:left="-283" w:right="121"/>
        <w:outlineLvl w:val="1"/>
        <w:rPr>
          <w:rFonts w:ascii="Arial" w:eastAsia="Arial" w:hAnsi="Arial" w:cs="Arial"/>
          <w:b/>
          <w:szCs w:val="24"/>
          <w:lang w:val="en-US"/>
        </w:rPr>
      </w:pPr>
      <w:bookmarkStart w:id="89" w:name="_heading=h.l1mf7a5hqlu3" w:colFirst="0" w:colLast="0"/>
      <w:bookmarkEnd w:id="89"/>
      <w:r w:rsidRPr="007D5802">
        <w:rPr>
          <w:rFonts w:ascii="Arial" w:eastAsia="Arial" w:hAnsi="Arial" w:cs="Arial"/>
          <w:b/>
          <w:sz w:val="32"/>
          <w:szCs w:val="36"/>
          <w:lang w:val="en-US"/>
        </w:rPr>
        <w:t>Safeguarding, ethics and trauma-informed approach</w:t>
      </w:r>
    </w:p>
    <w:p w:rsidR="007D5802" w:rsidRPr="007D5802" w:rsidRDefault="007D5802" w:rsidP="007D5802">
      <w:pPr>
        <w:keepNext/>
        <w:keepLines/>
        <w:widowControl w:val="0"/>
        <w:tabs>
          <w:tab w:val="left" w:pos="964"/>
          <w:tab w:val="left" w:pos="965"/>
        </w:tabs>
        <w:spacing w:before="120" w:after="120" w:line="240" w:lineRule="auto"/>
        <w:ind w:right="121"/>
        <w:outlineLvl w:val="2"/>
        <w:rPr>
          <w:rFonts w:ascii="Arial" w:eastAsia="Arial" w:hAnsi="Arial" w:cs="Arial"/>
          <w:b/>
          <w:sz w:val="24"/>
          <w:szCs w:val="24"/>
          <w:lang w:val="en-US"/>
        </w:rPr>
      </w:pPr>
      <w:bookmarkStart w:id="90" w:name="_heading=h.bsdddq4al7nc" w:colFirst="0" w:colLast="0"/>
      <w:bookmarkEnd w:id="90"/>
      <w:r w:rsidRPr="007D5802">
        <w:rPr>
          <w:rFonts w:ascii="Arial" w:eastAsia="Arial" w:hAnsi="Arial" w:cs="Arial"/>
          <w:b/>
          <w:i/>
          <w:sz w:val="28"/>
          <w:szCs w:val="28"/>
          <w:lang w:val="en-US"/>
        </w:rPr>
        <w:t>Safeguarding</w:t>
      </w:r>
    </w:p>
    <w:p w:rsidR="007D5802" w:rsidRPr="007D5802" w:rsidRDefault="007D5802" w:rsidP="007D5802">
      <w:pPr>
        <w:widowControl w:val="0"/>
        <w:numPr>
          <w:ilvl w:val="1"/>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The Supplier and any subcontractors will be required to follow the Supplier’s own safeguarding policy and procedures, a copy of which needs to be provided to the Inquiry for review. The policy should include, but is not limited to, how CYPs will be protected from harm and the management of disclosures that may occur during the research.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Supplier is required to set out their safeguarding policy and procedures for Friday afternoon (i.e. when there are few work hours remaining if a rapid disclosure is to be made) and out-of-hours activities. This activity should be signed off by the Inquiry Safeguarding Lead and mitigations for risk set out. </w:t>
      </w:r>
    </w:p>
    <w:p w:rsidR="007D5802" w:rsidRPr="007D5802" w:rsidRDefault="007D5802" w:rsidP="007D5802">
      <w:pPr>
        <w:widowControl w:val="0"/>
        <w:numPr>
          <w:ilvl w:val="1"/>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The Supplier and any subcontractor will be responsible for identifying safeguarding concerns and taking any necessary safeguarding action, such as contacting the police or making referrals to Local Authority social care. </w:t>
      </w:r>
    </w:p>
    <w:p w:rsidR="007D5802" w:rsidRPr="007D5802" w:rsidRDefault="007D5802" w:rsidP="007D5802">
      <w:pPr>
        <w:widowControl w:val="0"/>
        <w:numPr>
          <w:ilvl w:val="1"/>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All safeguarding actions taken by the Supplier will be required to be reported to the Inquiry’s Designated Safeguarding Officer within one working day.</w:t>
      </w:r>
    </w:p>
    <w:p w:rsidR="007D5802" w:rsidRPr="007D5802" w:rsidRDefault="007D5802" w:rsidP="007D5802">
      <w:pPr>
        <w:widowControl w:val="0"/>
        <w:numPr>
          <w:ilvl w:val="1"/>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If anyone in the Supplier or subcontractor </w:t>
      </w:r>
      <w:proofErr w:type="spellStart"/>
      <w:r w:rsidRPr="007D5802">
        <w:rPr>
          <w:rFonts w:ascii="Arial" w:eastAsia="Arial" w:hAnsi="Arial" w:cs="Arial"/>
          <w:sz w:val="24"/>
          <w:szCs w:val="24"/>
          <w:lang w:val="en-US"/>
        </w:rPr>
        <w:t>organisations</w:t>
      </w:r>
      <w:proofErr w:type="spellEnd"/>
      <w:r w:rsidRPr="007D5802">
        <w:rPr>
          <w:rFonts w:ascii="Arial" w:eastAsia="Arial" w:hAnsi="Arial" w:cs="Arial"/>
          <w:sz w:val="24"/>
          <w:szCs w:val="24"/>
          <w:lang w:val="en-US"/>
        </w:rPr>
        <w:t xml:space="preserve"> has concerns about a child or young person’s welfare or safety, clear and comprehensive records must be kept. This should be kept regardless of whether the concerns are shared with the police or social care. </w:t>
      </w:r>
    </w:p>
    <w:p w:rsidR="007D5802" w:rsidRPr="007D5802" w:rsidRDefault="007D5802" w:rsidP="007D5802">
      <w:pPr>
        <w:widowControl w:val="0"/>
        <w:numPr>
          <w:ilvl w:val="1"/>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If concerns are raised about an adult who works or volunteers with children, the Supplier must keep clear and comprehensive records of all allegations made against the adult.</w:t>
      </w:r>
    </w:p>
    <w:p w:rsidR="007D5802" w:rsidRPr="007D5802" w:rsidRDefault="007D5802" w:rsidP="007D5802">
      <w:pPr>
        <w:widowControl w:val="0"/>
        <w:numPr>
          <w:ilvl w:val="1"/>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The Supplier will be required to share a copy of any safeguarding records with the Inquiry’s Designated Safeguarding Officer for review and to enable the Inquiry to assure itself of the Supplier's safeguarding approach. Upon contract </w:t>
      </w:r>
      <w:proofErr w:type="spellStart"/>
      <w:r w:rsidRPr="007D5802">
        <w:rPr>
          <w:rFonts w:ascii="Arial" w:eastAsia="Arial" w:hAnsi="Arial" w:cs="Arial"/>
          <w:sz w:val="24"/>
          <w:szCs w:val="24"/>
          <w:lang w:val="en-US"/>
        </w:rPr>
        <w:t>mobilisation</w:t>
      </w:r>
      <w:proofErr w:type="spellEnd"/>
      <w:r w:rsidRPr="007D5802">
        <w:rPr>
          <w:rFonts w:ascii="Arial" w:eastAsia="Arial" w:hAnsi="Arial" w:cs="Arial"/>
          <w:sz w:val="24"/>
          <w:szCs w:val="24"/>
          <w:lang w:val="en-US"/>
        </w:rPr>
        <w:t>, the Supplier and Buyer must agree a dispute resolution process for any circumstances where the Inquiry’s Designated Safeguarding Officer disagrees with the Supplier’s approach to addressing any particular safeguarding concerns.</w:t>
      </w:r>
    </w:p>
    <w:p w:rsidR="007D5802" w:rsidRPr="007D5802" w:rsidRDefault="007D5802" w:rsidP="007D5802">
      <w:pPr>
        <w:widowControl w:val="0"/>
        <w:numPr>
          <w:ilvl w:val="1"/>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The Supplier is required to set out the details of their child protection records, retention and storage guidance. </w:t>
      </w:r>
    </w:p>
    <w:p w:rsidR="007D5802" w:rsidRPr="007D5802" w:rsidRDefault="007D5802" w:rsidP="007D5802">
      <w:pPr>
        <w:widowControl w:val="0"/>
        <w:numPr>
          <w:ilvl w:val="1"/>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The Suppliers will set out what lone-working, if any, is anticipated for researchers and what strategies will be taken to ensure that staff have access to advice and support if they have any concerns about the well-being or safety of child participants or members of the public.</w:t>
      </w:r>
    </w:p>
    <w:p w:rsidR="007D5802" w:rsidRPr="007D5802" w:rsidRDefault="007D5802" w:rsidP="007D5802">
      <w:pPr>
        <w:widowControl w:val="0"/>
        <w:numPr>
          <w:ilvl w:val="1"/>
          <w:numId w:val="85"/>
        </w:numPr>
        <w:tabs>
          <w:tab w:val="left" w:pos="964"/>
          <w:tab w:val="left" w:pos="965"/>
        </w:tabs>
        <w:spacing w:before="120" w:after="120" w:line="240" w:lineRule="auto"/>
        <w:ind w:right="127"/>
        <w:rPr>
          <w:rFonts w:ascii="Arial" w:eastAsia="Arial" w:hAnsi="Arial" w:cs="Arial"/>
          <w:lang w:val="en-US"/>
        </w:rPr>
      </w:pPr>
      <w:r w:rsidRPr="007D5802">
        <w:rPr>
          <w:rFonts w:ascii="Arial" w:eastAsia="Arial" w:hAnsi="Arial" w:cs="Arial"/>
          <w:sz w:val="24"/>
          <w:szCs w:val="24"/>
          <w:lang w:val="en-US"/>
        </w:rPr>
        <w:t xml:space="preserve">The Supplier and any subcontractor must inform the Inquiry within one working day if a safeguarding referral has been made by the Supplier/subcontractor and provide the records of the case.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lastRenderedPageBreak/>
        <w:t>The Buyer’s standards for research staff accreditation and levels of experience are outlined in section 12 - ‘quality’.</w:t>
      </w:r>
    </w:p>
    <w:p w:rsidR="007D5802" w:rsidRPr="007D5802" w:rsidRDefault="007D5802" w:rsidP="007D5802">
      <w:pPr>
        <w:keepNext/>
        <w:keepLines/>
        <w:widowControl w:val="0"/>
        <w:tabs>
          <w:tab w:val="left" w:pos="964"/>
          <w:tab w:val="left" w:pos="965"/>
        </w:tabs>
        <w:spacing w:before="120" w:after="120" w:line="240" w:lineRule="auto"/>
        <w:ind w:right="121"/>
        <w:outlineLvl w:val="2"/>
        <w:rPr>
          <w:rFonts w:ascii="Arial" w:eastAsia="Arial" w:hAnsi="Arial" w:cs="Arial"/>
          <w:b/>
          <w:i/>
          <w:sz w:val="28"/>
          <w:szCs w:val="28"/>
          <w:lang w:val="en-US"/>
        </w:rPr>
      </w:pPr>
      <w:bookmarkStart w:id="91" w:name="_heading=h.ot8yudplk5d5" w:colFirst="0" w:colLast="0"/>
      <w:bookmarkEnd w:id="91"/>
      <w:r w:rsidRPr="007D5802">
        <w:rPr>
          <w:rFonts w:ascii="Arial" w:eastAsia="Arial" w:hAnsi="Arial" w:cs="Arial"/>
          <w:b/>
          <w:i/>
          <w:sz w:val="28"/>
          <w:szCs w:val="28"/>
          <w:lang w:val="en-US"/>
        </w:rPr>
        <w:t>Ethics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Inquiry requires the Supplier to convene and manage an independent Research Ethics Committee (REC) to give assurance and approval that the research meets ethical standards. The Inquiry will need to review and agree to the Supplier’s suggestions for REC members and its functioning. It is important that the REC has expertise in research with children and research on potentially traumatic topics. The Inquiry must approve the membership of the REC, based on the Supplier’s advice.</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Inquiry requires that informed consent is sought from the parents of all children aged up to 18 years, and informed assent gained from the children themselves. (Given the diverse groups of CYPs the Inquiry wants to engage in the research, it is likely some will not fully understand the impact of taking part but may be able to express a willingness to participate and understand what is expected of them. This coupled with the complexities of determining each child’s capacity to consent, the nature of the research and the need to take a trauma informed approach, consent will be required from the parent or </w:t>
      </w:r>
      <w:proofErr w:type="spellStart"/>
      <w:r w:rsidRPr="007D5802">
        <w:rPr>
          <w:rFonts w:ascii="Arial" w:eastAsia="Arial" w:hAnsi="Arial" w:cs="Arial"/>
          <w:sz w:val="24"/>
          <w:szCs w:val="24"/>
          <w:lang w:val="en-US"/>
        </w:rPr>
        <w:t>carer</w:t>
      </w:r>
      <w:proofErr w:type="spellEnd"/>
      <w:r w:rsidRPr="007D5802">
        <w:rPr>
          <w:rFonts w:ascii="Arial" w:eastAsia="Arial" w:hAnsi="Arial" w:cs="Arial"/>
          <w:sz w:val="24"/>
          <w:szCs w:val="24"/>
          <w:lang w:val="en-US"/>
        </w:rPr>
        <w:t xml:space="preserve"> for all those participating.)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Supplier should seek to gain informed consent / assent in a trauma-informed and age appropriate way. It is important that within this, the possible well-being implications - positive and negative - are discussed. The Supplier should set out their practice in relation to obtaining informed consent and assent, including how they would gain informed consent for those with learning disabilities, children who are looked after by the Local Authority and CYPs and parents for whom English is not their first language.</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Supplier should set out whether and how they will use adult gatekeepers in mediating access to CYPs.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Confidentiality must be explained in a trauma-informed and age-appropriate way so there is clarity about the situations in which information is shared with the support service, external authorities or others. This would include disclosures in relation to a safeguarding issue. The Supplier should provide evidence of its approach to confidentiality and information sharing. </w:t>
      </w:r>
    </w:p>
    <w:p w:rsidR="007D5802" w:rsidRPr="007D5802" w:rsidRDefault="007D5802" w:rsidP="007D5802">
      <w:pPr>
        <w:keepNext/>
        <w:keepLines/>
        <w:widowControl w:val="0"/>
        <w:tabs>
          <w:tab w:val="left" w:pos="964"/>
          <w:tab w:val="left" w:pos="965"/>
        </w:tabs>
        <w:spacing w:before="120" w:after="120" w:line="240" w:lineRule="auto"/>
        <w:ind w:right="121"/>
        <w:outlineLvl w:val="2"/>
        <w:rPr>
          <w:rFonts w:ascii="Arial" w:eastAsia="Arial" w:hAnsi="Arial" w:cs="Arial"/>
          <w:b/>
          <w:sz w:val="24"/>
          <w:szCs w:val="24"/>
          <w:lang w:val="en-US"/>
        </w:rPr>
      </w:pPr>
      <w:bookmarkStart w:id="92" w:name="_heading=h.swjum23tlge2" w:colFirst="0" w:colLast="0"/>
      <w:bookmarkEnd w:id="92"/>
      <w:r w:rsidRPr="007D5802">
        <w:rPr>
          <w:rFonts w:ascii="Arial" w:eastAsia="Arial" w:hAnsi="Arial" w:cs="Arial"/>
          <w:b/>
          <w:i/>
          <w:sz w:val="28"/>
          <w:szCs w:val="28"/>
          <w:lang w:val="en-US"/>
        </w:rPr>
        <w:t>Emotional support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b/>
          <w:sz w:val="24"/>
          <w:szCs w:val="24"/>
          <w:lang w:val="en-US"/>
        </w:rPr>
        <w:t>Purpose and remit</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Inquiry is committed to preventing </w:t>
      </w:r>
      <w:proofErr w:type="spellStart"/>
      <w:r w:rsidRPr="007D5802">
        <w:rPr>
          <w:rFonts w:ascii="Arial" w:eastAsia="Arial" w:hAnsi="Arial" w:cs="Arial"/>
          <w:sz w:val="24"/>
          <w:szCs w:val="24"/>
          <w:lang w:val="en-US"/>
        </w:rPr>
        <w:t>retraumatisation</w:t>
      </w:r>
      <w:proofErr w:type="spellEnd"/>
      <w:r w:rsidRPr="007D5802">
        <w:rPr>
          <w:rFonts w:ascii="Arial" w:eastAsia="Arial" w:hAnsi="Arial" w:cs="Arial"/>
          <w:sz w:val="24"/>
          <w:szCs w:val="24"/>
          <w:lang w:val="en-US"/>
        </w:rPr>
        <w:t xml:space="preserve"> as a result of participation in Inquiry activities and to ensuring </w:t>
      </w:r>
      <w:proofErr w:type="spellStart"/>
      <w:r w:rsidRPr="007D5802">
        <w:rPr>
          <w:rFonts w:ascii="Arial" w:eastAsia="Arial" w:hAnsi="Arial" w:cs="Arial"/>
          <w:sz w:val="24"/>
          <w:szCs w:val="24"/>
          <w:lang w:val="en-US"/>
        </w:rPr>
        <w:t>childrens</w:t>
      </w:r>
      <w:proofErr w:type="spellEnd"/>
      <w:r w:rsidRPr="007D5802">
        <w:rPr>
          <w:rFonts w:ascii="Arial" w:eastAsia="Arial" w:hAnsi="Arial" w:cs="Arial"/>
          <w:sz w:val="24"/>
          <w:szCs w:val="24"/>
          <w:lang w:val="en-US"/>
        </w:rPr>
        <w:t xml:space="preserve">’ well-being is not harmed through engagement. The Inquiry therefore requires that consideration of children’s well-being is given before their participation in research activities and that wraparound emotional support is offered for all participants.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remit of this emotional support is to enable children to </w:t>
      </w:r>
      <w:r w:rsidRPr="007D5802">
        <w:rPr>
          <w:rFonts w:ascii="Arial" w:eastAsia="Arial" w:hAnsi="Arial" w:cs="Arial"/>
          <w:sz w:val="24"/>
          <w:szCs w:val="24"/>
          <w:lang w:val="en-US"/>
        </w:rPr>
        <w:lastRenderedPageBreak/>
        <w:t>participate safely and confidently should they wish to. It is not aimed at treating existing mental ill health difficulties or for supporting the child (or family) with pre-existing difficulties.</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support service should provide a trauma-informed service and one which puts the child’s experience at the heart of their engagement.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proofErr w:type="spellStart"/>
      <w:r w:rsidRPr="007D5802">
        <w:rPr>
          <w:rFonts w:ascii="Arial" w:eastAsia="Arial" w:hAnsi="Arial" w:cs="Arial"/>
          <w:b/>
          <w:sz w:val="24"/>
          <w:szCs w:val="24"/>
          <w:lang w:val="en-US"/>
        </w:rPr>
        <w:t>Organisational</w:t>
      </w:r>
      <w:proofErr w:type="spellEnd"/>
      <w:r w:rsidRPr="007D5802">
        <w:rPr>
          <w:rFonts w:ascii="Arial" w:eastAsia="Arial" w:hAnsi="Arial" w:cs="Arial"/>
          <w:b/>
          <w:sz w:val="24"/>
          <w:szCs w:val="24"/>
          <w:lang w:val="en-US"/>
        </w:rPr>
        <w:t xml:space="preserve"> and management requirements</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We would expect the supplier(s), either directly or via subcontract arrangement, to provide emotional support as set out in the model below (see table 1). </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Feedback from recipients of emotional support. There must be a feedback mechanism identified between the supplier and subcontractor so that children’s voices can be </w:t>
      </w:r>
      <w:proofErr w:type="gramStart"/>
      <w:r w:rsidRPr="007D5802">
        <w:rPr>
          <w:rFonts w:ascii="Arial" w:eastAsia="Arial" w:hAnsi="Arial" w:cs="Arial"/>
          <w:sz w:val="24"/>
          <w:szCs w:val="24"/>
          <w:lang w:val="en-US"/>
        </w:rPr>
        <w:t>taken into account</w:t>
      </w:r>
      <w:proofErr w:type="gramEnd"/>
      <w:r w:rsidRPr="007D5802">
        <w:rPr>
          <w:rFonts w:ascii="Arial" w:eastAsia="Arial" w:hAnsi="Arial" w:cs="Arial"/>
          <w:sz w:val="24"/>
          <w:szCs w:val="24"/>
          <w:lang w:val="en-US"/>
        </w:rPr>
        <w:t xml:space="preserve"> during the research activity and amendments made to working practices on the basis of the participants' experiences. They should be open to receiving feedback from the child and parents/guardians about the support and how it could be improved. The supplier and any subcontractor are required to devise an age appropriate, accessible feedback process for children and their parents/guardians to give feedback on the support received. This should not be an outcome measure or onerous process. It should enable the child and parent/guardian to indicate if they found the support helpful, empathic, professional and accessible when needed.</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The supplier should provide training to all support staff working on the contract about the research project; the ethical considerations, the design and the researcher’s role. In addition, sub-contracting staff must attend the Inquiry’s Trauma-Informed Engagement training (estimated to be half a day in length). The sub-contractor staff should also attend the Supplier’s safeguarding training and follow the Supplier’s safeguarding policy and procedure.  </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There must be clearly defined roles in relation to responsibilities of the support staff and researcher assigned to research activity. For example, identification around who will respond if a participant leaves the session in distress; who will respond if a safeguarding concern is raised. This should be documented and provided to the Inquiry before research recruitment commences.</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Confidentiality and information sharing - It is expected that the contractor and subcontractor share information about the well-being, health and safety of the child so that both parties are enabled to respond appropriately and sensitively to the child’s needs. This information sharing must be made clear to child participants and their parents/guardians by both the researcher and the support staff.</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The Supplier and any sub-contractor should set out all charges including charges for non-answered calls and non-attended sessions.</w:t>
      </w:r>
    </w:p>
    <w:p w:rsidR="007D5802" w:rsidRPr="007D5802" w:rsidRDefault="007D5802" w:rsidP="007D5802">
      <w:pPr>
        <w:widowControl w:val="0"/>
        <w:numPr>
          <w:ilvl w:val="2"/>
          <w:numId w:val="85"/>
        </w:numPr>
        <w:tabs>
          <w:tab w:val="left" w:pos="964"/>
          <w:tab w:val="left" w:pos="965"/>
        </w:tabs>
        <w:spacing w:before="120" w:after="120" w:line="240" w:lineRule="auto"/>
        <w:ind w:right="127"/>
        <w:rPr>
          <w:rFonts w:ascii="Arial" w:eastAsia="Arial" w:hAnsi="Arial" w:cs="Arial"/>
          <w:lang w:val="en-US"/>
        </w:rPr>
      </w:pPr>
      <w:r w:rsidRPr="007D5802">
        <w:rPr>
          <w:rFonts w:ascii="Arial" w:eastAsia="Arial" w:hAnsi="Arial" w:cs="Arial"/>
          <w:sz w:val="24"/>
          <w:szCs w:val="24"/>
          <w:lang w:val="en-US"/>
        </w:rPr>
        <w:lastRenderedPageBreak/>
        <w:t xml:space="preserve">The supplier and any subcontractor will be required to record up of support against the number of participants, </w:t>
      </w:r>
      <w:proofErr w:type="spellStart"/>
      <w:r w:rsidRPr="007D5802">
        <w:rPr>
          <w:rFonts w:ascii="Arial" w:eastAsia="Arial" w:hAnsi="Arial" w:cs="Arial"/>
          <w:sz w:val="24"/>
          <w:szCs w:val="24"/>
          <w:lang w:val="en-US"/>
        </w:rPr>
        <w:t>itemising</w:t>
      </w:r>
      <w:proofErr w:type="spellEnd"/>
      <w:r w:rsidRPr="007D5802">
        <w:rPr>
          <w:rFonts w:ascii="Arial" w:eastAsia="Arial" w:hAnsi="Arial" w:cs="Arial"/>
          <w:sz w:val="24"/>
          <w:szCs w:val="24"/>
          <w:lang w:val="en-US"/>
        </w:rPr>
        <w:t xml:space="preserve"> at which stage in the support model the support was taken up, the modality and the length of time. The supplier should demonstrate that the support was provided in line and within the timescales set out by the Inquiry. (Also mentioned in ‘reporting’ in 8.2).</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The supplier will inform the Inquiry of cases where harm has been caused to a child as a result of participating in the research. They will inform the Inquiry within 1 working day.</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Accreditation, experience and quality standards of support staff can be found in section 12 - ‘quality’.</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b/>
          <w:sz w:val="24"/>
          <w:szCs w:val="24"/>
          <w:lang w:val="en-US"/>
        </w:rPr>
        <w:t>Detail of support required</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Supplier and any subcontractor must develop materials to explain the support on offer and should use a variety of methods to ensure the information is accessible and engaging. This may include short videos in addition to written material. The information must clearly explain the support that is on offer, who is providing the support, the benefits and rationale for it, the option to opt-out and opt back in, and the confidentiality. Involvement of children in designing or producing this material would be welcomed. The support and any documents and processes around it must be age-appropriate and practitioners must be able to adapt their approach to the age and culture of the child and family.</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Support related documentation must also be available in the child’s first language if not English.</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All documentation provided to the participants and family about the support should be drafted and shared with the Supplier and Inquiry for consideration.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Emotional support should be offered as a matter of course to all child participants at an early point in the process to be agreed by the contractor and the Inquiry. The child or their parent/guardian may opt-out of engaging in some or all of the support process at any point.</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contractor should establish a process for how to proceed where the child or parent/guardian opts out of the support process but the researcher is aware of vulnerabilities, safety or well-being concerns that may mean the child is more at risk of being negatively impacted by participation. This process may involve consultation with the support service on how to proceed safely. It may be appropriate to discontinue research activity with the child where there are sufficient concerns. The contractor will be required to share this process with the Inquiry for approval prior to the commencement of the research recruitment.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It is anticipated, but not required, that the child’s parents/guardians </w:t>
      </w:r>
      <w:r w:rsidRPr="007D5802">
        <w:rPr>
          <w:rFonts w:ascii="Arial" w:eastAsia="Arial" w:hAnsi="Arial" w:cs="Arial"/>
          <w:sz w:val="24"/>
          <w:szCs w:val="24"/>
          <w:lang w:val="en-US"/>
        </w:rPr>
        <w:lastRenderedPageBreak/>
        <w:t xml:space="preserve">may be present in some or all of the initial support contact. Subsequently, parental involvement should be discussed with the child and parent/guardian and a plan made for the involvement of the parent/guardian depending upon the child’s needs and wishes.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There should be continuity of support staff as much as possible.</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highlight w:val="white"/>
          <w:lang w:val="en-US"/>
        </w:rPr>
        <w:t>The support may be provided by phone, virtually via a video call, or in some cases in person.</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highlight w:val="white"/>
          <w:lang w:val="en-US"/>
        </w:rPr>
        <w:t xml:space="preserve">In the majority of cases, it is expected that the child will receive support contact before and after the research activity. It is likely that in a smaller number of cases, the child will benefit from support on the day of the research activity. In this case, support may be offered immediately before or immediately after the research activity, or during the activity. This support could be provided on the phone, virtually or in person. It is not anticipated that the support staff be physically present in the room where the research activity is occurring but close by in a separate room.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highlight w:val="white"/>
          <w:lang w:val="en-US"/>
        </w:rPr>
        <w:t>Table 1 provides details of the support offer that we would expect to be offered to all participants. We are open to alternative proposals if you think these would be more effective.</w:t>
      </w:r>
    </w:p>
    <w:p w:rsidR="007D5802" w:rsidRPr="007D5802" w:rsidRDefault="007D5802" w:rsidP="007D5802">
      <w:pPr>
        <w:spacing w:before="120" w:after="120" w:line="240" w:lineRule="auto"/>
        <w:rPr>
          <w:rFonts w:ascii="Arial" w:eastAsia="Arial" w:hAnsi="Arial" w:cs="Arial"/>
          <w:b/>
          <w:sz w:val="24"/>
          <w:szCs w:val="24"/>
          <w:highlight w:val="white"/>
          <w:lang w:val="en-US"/>
        </w:rPr>
      </w:pPr>
      <w:r w:rsidRPr="007D5802">
        <w:rPr>
          <w:rFonts w:ascii="Arial" w:eastAsia="Arial" w:hAnsi="Arial" w:cs="Arial"/>
          <w:b/>
          <w:sz w:val="24"/>
          <w:szCs w:val="24"/>
          <w:highlight w:val="white"/>
          <w:lang w:val="en-US"/>
        </w:rPr>
        <w:t>Table 1</w:t>
      </w:r>
    </w:p>
    <w:tbl>
      <w:tblPr>
        <w:tblW w:w="92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15"/>
        <w:gridCol w:w="6195"/>
      </w:tblGrid>
      <w:tr w:rsidR="007D5802" w:rsidRPr="007D5802" w:rsidTr="00534B16">
        <w:tc>
          <w:tcPr>
            <w:tcW w:w="301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jc w:val="center"/>
              <w:rPr>
                <w:rFonts w:ascii="Arial" w:eastAsia="Arial" w:hAnsi="Arial" w:cs="Arial"/>
                <w:b/>
                <w:sz w:val="24"/>
                <w:szCs w:val="24"/>
                <w:highlight w:val="white"/>
                <w:lang w:val="en-US"/>
              </w:rPr>
            </w:pPr>
            <w:r w:rsidRPr="007D5802">
              <w:rPr>
                <w:rFonts w:ascii="Arial" w:eastAsia="Arial" w:hAnsi="Arial" w:cs="Arial"/>
                <w:b/>
                <w:sz w:val="24"/>
                <w:szCs w:val="24"/>
                <w:highlight w:val="white"/>
                <w:lang w:val="en-US"/>
              </w:rPr>
              <w:t xml:space="preserve">Timing </w:t>
            </w:r>
          </w:p>
        </w:tc>
        <w:tc>
          <w:tcPr>
            <w:tcW w:w="619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jc w:val="center"/>
              <w:rPr>
                <w:rFonts w:ascii="Arial" w:eastAsia="Arial" w:hAnsi="Arial" w:cs="Arial"/>
                <w:b/>
                <w:sz w:val="24"/>
                <w:szCs w:val="24"/>
                <w:highlight w:val="white"/>
                <w:lang w:val="en-US"/>
              </w:rPr>
            </w:pPr>
            <w:r w:rsidRPr="007D5802">
              <w:rPr>
                <w:rFonts w:ascii="Arial" w:eastAsia="Arial" w:hAnsi="Arial" w:cs="Arial"/>
                <w:b/>
                <w:sz w:val="24"/>
                <w:szCs w:val="24"/>
                <w:highlight w:val="white"/>
                <w:lang w:val="en-US"/>
              </w:rPr>
              <w:t xml:space="preserve">Support to be provided </w:t>
            </w:r>
          </w:p>
        </w:tc>
      </w:tr>
      <w:tr w:rsidR="007D5802" w:rsidRPr="007D5802" w:rsidTr="00534B16">
        <w:tc>
          <w:tcPr>
            <w:tcW w:w="301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Pre-research activity</w:t>
            </w:r>
          </w:p>
        </w:tc>
        <w:tc>
          <w:tcPr>
            <w:tcW w:w="619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rPr>
                <w:rFonts w:ascii="Arial" w:eastAsia="Arial" w:hAnsi="Arial" w:cs="Arial"/>
                <w:b/>
                <w:sz w:val="24"/>
                <w:szCs w:val="24"/>
                <w:highlight w:val="white"/>
                <w:lang w:val="en-US"/>
              </w:rPr>
            </w:pPr>
            <w:r w:rsidRPr="007D5802">
              <w:rPr>
                <w:rFonts w:ascii="Arial" w:eastAsia="Arial" w:hAnsi="Arial" w:cs="Arial"/>
                <w:b/>
                <w:sz w:val="24"/>
                <w:szCs w:val="24"/>
                <w:highlight w:val="white"/>
                <w:lang w:val="en-US"/>
              </w:rPr>
              <w:t>Well-being review and preparation</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Identification of any current mental health problems, vulnerabilities or safety issues.</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 xml:space="preserve">Conversation with the child about how they think they would feel to be talking about their experiences in the pandemic. </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Exploration of their coping strategies and support structures.</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Consideration of whether the child would benefit from support on the day of the research.</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 xml:space="preserve">Explanation of the post-research support contact and how to </w:t>
            </w:r>
            <w:proofErr w:type="gramStart"/>
            <w:r w:rsidRPr="007D5802">
              <w:rPr>
                <w:rFonts w:ascii="Arial" w:eastAsia="Arial" w:hAnsi="Arial" w:cs="Arial"/>
                <w:sz w:val="24"/>
                <w:szCs w:val="24"/>
                <w:highlight w:val="white"/>
                <w:lang w:val="en-US"/>
              </w:rPr>
              <w:t>make contact with</w:t>
            </w:r>
            <w:proofErr w:type="gramEnd"/>
            <w:r w:rsidRPr="007D5802">
              <w:rPr>
                <w:rFonts w:ascii="Arial" w:eastAsia="Arial" w:hAnsi="Arial" w:cs="Arial"/>
                <w:sz w:val="24"/>
                <w:szCs w:val="24"/>
                <w:highlight w:val="white"/>
                <w:lang w:val="en-US"/>
              </w:rPr>
              <w:t xml:space="preserve"> the support provider if needed.</w:t>
            </w:r>
          </w:p>
        </w:tc>
      </w:tr>
      <w:tr w:rsidR="007D5802" w:rsidRPr="007D5802" w:rsidTr="00534B16">
        <w:tc>
          <w:tcPr>
            <w:tcW w:w="301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On the day</w:t>
            </w:r>
          </w:p>
        </w:tc>
        <w:tc>
          <w:tcPr>
            <w:tcW w:w="619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rPr>
                <w:rFonts w:ascii="Arial" w:eastAsia="Arial" w:hAnsi="Arial" w:cs="Arial"/>
                <w:b/>
                <w:sz w:val="24"/>
                <w:szCs w:val="24"/>
                <w:highlight w:val="white"/>
                <w:lang w:val="en-US"/>
              </w:rPr>
            </w:pPr>
            <w:r w:rsidRPr="007D5802">
              <w:rPr>
                <w:rFonts w:ascii="Arial" w:eastAsia="Arial" w:hAnsi="Arial" w:cs="Arial"/>
                <w:b/>
                <w:sz w:val="24"/>
                <w:szCs w:val="24"/>
                <w:highlight w:val="white"/>
                <w:lang w:val="en-US"/>
              </w:rPr>
              <w:t>Support to participate</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To consider the child’s well-being that day and to communicate any needs or adjustments to the researcher if not already disclosed.</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lastRenderedPageBreak/>
              <w:t>To agree a plan for how the child will be supported if they become distressed and to provide that support if required.</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 xml:space="preserve">To review with the child their well-being immediately after the research activity. </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To identify sources of support as necessary.</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Agree the follow-up support contact point</w:t>
            </w:r>
          </w:p>
        </w:tc>
      </w:tr>
      <w:tr w:rsidR="007D5802" w:rsidRPr="007D5802" w:rsidTr="00534B16">
        <w:tc>
          <w:tcPr>
            <w:tcW w:w="301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lastRenderedPageBreak/>
              <w:t>After the research activity</w:t>
            </w:r>
          </w:p>
        </w:tc>
        <w:tc>
          <w:tcPr>
            <w:tcW w:w="619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rPr>
                <w:rFonts w:ascii="Arial" w:eastAsia="Arial" w:hAnsi="Arial" w:cs="Arial"/>
                <w:b/>
                <w:sz w:val="24"/>
                <w:szCs w:val="24"/>
                <w:highlight w:val="white"/>
                <w:lang w:val="en-US"/>
              </w:rPr>
            </w:pPr>
            <w:r w:rsidRPr="007D5802">
              <w:rPr>
                <w:rFonts w:ascii="Arial" w:eastAsia="Arial" w:hAnsi="Arial" w:cs="Arial"/>
                <w:b/>
                <w:sz w:val="24"/>
                <w:szCs w:val="24"/>
                <w:highlight w:val="white"/>
                <w:lang w:val="en-US"/>
              </w:rPr>
              <w:t>Follow-up well-being contact</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To discuss the impact of participation on the child’s well-being, including exploration of any positive emotions.</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Exploration of any concerns they might have following participation.</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Identification of any ongoing support needs and signposting to other sources of support if necessary.</w:t>
            </w:r>
          </w:p>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If a child or parent/guardian reports emotional harm that is attributable to the participation, a second follow up call may be made.</w:t>
            </w:r>
          </w:p>
        </w:tc>
      </w:tr>
      <w:tr w:rsidR="007D5802" w:rsidRPr="007D5802" w:rsidTr="00534B16">
        <w:tc>
          <w:tcPr>
            <w:tcW w:w="301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Additional support contact</w:t>
            </w:r>
          </w:p>
        </w:tc>
        <w:tc>
          <w:tcPr>
            <w:tcW w:w="6195" w:type="dxa"/>
            <w:shd w:val="clear" w:color="auto" w:fill="auto"/>
            <w:tcMar>
              <w:top w:w="100" w:type="dxa"/>
              <w:left w:w="100" w:type="dxa"/>
              <w:bottom w:w="100" w:type="dxa"/>
              <w:right w:w="100" w:type="dxa"/>
            </w:tcMar>
          </w:tcPr>
          <w:p w:rsidR="007D5802" w:rsidRPr="007D5802" w:rsidRDefault="007D5802" w:rsidP="007D5802">
            <w:pPr>
              <w:widowControl w:val="0"/>
              <w:spacing w:before="120" w:after="120" w:line="240" w:lineRule="auto"/>
              <w:rPr>
                <w:rFonts w:ascii="Arial" w:eastAsia="Arial" w:hAnsi="Arial" w:cs="Arial"/>
                <w:sz w:val="24"/>
                <w:szCs w:val="24"/>
                <w:highlight w:val="white"/>
                <w:lang w:val="en-US"/>
              </w:rPr>
            </w:pPr>
            <w:r w:rsidRPr="007D5802">
              <w:rPr>
                <w:rFonts w:ascii="Arial" w:eastAsia="Arial" w:hAnsi="Arial" w:cs="Arial"/>
                <w:sz w:val="24"/>
                <w:szCs w:val="24"/>
                <w:highlight w:val="white"/>
                <w:lang w:val="en-US"/>
              </w:rPr>
              <w:t>In a smaller number of cases where the child has significant vulnerabilities or support needs, it may be appropriate to schedule either a second pre-research contact or a second post-research contact.</w:t>
            </w:r>
          </w:p>
        </w:tc>
      </w:tr>
    </w:tbl>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Diversity and inclusion in provision of support</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Outlined in ‘sample design’ (6.10-6.17) is that the sample will include participants with potentially very different needs. The Supplier should set out how they/their subcontractor would ensure emotional support would be accessible to all participants, particularly those with additional needs and for whom English is not their first language.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Supplier and any subcontractor may need to liaise with a parent or guardian about how best to alter the research process and the support offered to ensure it is fully accessible for an individual child.</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Safety planning requirements. The Supplier should produce a plan as part of its bid setting out how they will:</w:t>
      </w:r>
    </w:p>
    <w:p w:rsidR="007D5802" w:rsidRPr="007D5802" w:rsidRDefault="007D5802" w:rsidP="007D5802">
      <w:pPr>
        <w:widowControl w:val="0"/>
        <w:numPr>
          <w:ilvl w:val="2"/>
          <w:numId w:val="84"/>
        </w:numPr>
        <w:spacing w:before="120" w:after="120" w:line="240" w:lineRule="auto"/>
        <w:rPr>
          <w:rFonts w:ascii="Arial" w:eastAsia="Arial" w:hAnsi="Arial" w:cs="Arial"/>
          <w:sz w:val="24"/>
          <w:szCs w:val="24"/>
          <w:lang w:val="en-US"/>
        </w:rPr>
      </w:pPr>
      <w:r w:rsidRPr="007D5802">
        <w:rPr>
          <w:rFonts w:ascii="Arial" w:eastAsia="Arial" w:hAnsi="Arial" w:cs="Arial"/>
          <w:sz w:val="24"/>
          <w:szCs w:val="24"/>
          <w:lang w:val="en-US"/>
        </w:rPr>
        <w:t>respond to a child’s distress during the research activity</w:t>
      </w:r>
    </w:p>
    <w:p w:rsidR="007D5802" w:rsidRPr="007D5802" w:rsidRDefault="007D5802" w:rsidP="007D5802">
      <w:pPr>
        <w:widowControl w:val="0"/>
        <w:numPr>
          <w:ilvl w:val="2"/>
          <w:numId w:val="84"/>
        </w:numPr>
        <w:spacing w:before="120" w:after="120" w:line="240" w:lineRule="auto"/>
        <w:rPr>
          <w:rFonts w:ascii="Arial" w:eastAsia="Arial" w:hAnsi="Arial" w:cs="Arial"/>
          <w:sz w:val="24"/>
          <w:szCs w:val="24"/>
          <w:lang w:val="en-US"/>
        </w:rPr>
      </w:pPr>
      <w:r w:rsidRPr="007D5802">
        <w:rPr>
          <w:rFonts w:ascii="Arial" w:eastAsia="Arial" w:hAnsi="Arial" w:cs="Arial"/>
          <w:sz w:val="24"/>
          <w:szCs w:val="24"/>
          <w:lang w:val="en-US"/>
        </w:rPr>
        <w:t xml:space="preserve">respond to an interaction between children in a group research activity that may be harmful to a </w:t>
      </w:r>
      <w:proofErr w:type="gramStart"/>
      <w:r w:rsidRPr="007D5802">
        <w:rPr>
          <w:rFonts w:ascii="Arial" w:eastAsia="Arial" w:hAnsi="Arial" w:cs="Arial"/>
          <w:sz w:val="24"/>
          <w:szCs w:val="24"/>
          <w:lang w:val="en-US"/>
        </w:rPr>
        <w:t>child/children</w:t>
      </w:r>
      <w:proofErr w:type="gramEnd"/>
    </w:p>
    <w:p w:rsidR="007D5802" w:rsidRPr="007D5802" w:rsidRDefault="007D5802" w:rsidP="007D5802">
      <w:pPr>
        <w:widowControl w:val="0"/>
        <w:numPr>
          <w:ilvl w:val="2"/>
          <w:numId w:val="84"/>
        </w:numPr>
        <w:spacing w:before="120" w:after="120" w:line="240" w:lineRule="auto"/>
        <w:rPr>
          <w:rFonts w:ascii="Arial" w:eastAsia="Arial" w:hAnsi="Arial" w:cs="Arial"/>
          <w:sz w:val="24"/>
          <w:szCs w:val="24"/>
          <w:lang w:val="en-US"/>
        </w:rPr>
      </w:pPr>
      <w:r w:rsidRPr="007D5802">
        <w:rPr>
          <w:rFonts w:ascii="Arial" w:eastAsia="Arial" w:hAnsi="Arial" w:cs="Arial"/>
          <w:sz w:val="24"/>
          <w:szCs w:val="24"/>
          <w:lang w:val="en-US"/>
        </w:rPr>
        <w:t xml:space="preserve">respond to a disclosure by a child during research activity that </w:t>
      </w:r>
      <w:r w:rsidRPr="007D5802">
        <w:rPr>
          <w:rFonts w:ascii="Arial" w:eastAsia="Arial" w:hAnsi="Arial" w:cs="Arial"/>
          <w:sz w:val="24"/>
          <w:szCs w:val="24"/>
          <w:lang w:val="en-US"/>
        </w:rPr>
        <w:lastRenderedPageBreak/>
        <w:t>may require safeguarding action</w:t>
      </w:r>
    </w:p>
    <w:p w:rsidR="007D5802" w:rsidRPr="007D5802" w:rsidRDefault="007D5802" w:rsidP="007D5802">
      <w:pPr>
        <w:widowControl w:val="0"/>
        <w:numPr>
          <w:ilvl w:val="2"/>
          <w:numId w:val="84"/>
        </w:numPr>
        <w:spacing w:before="120" w:after="120" w:line="240" w:lineRule="auto"/>
        <w:rPr>
          <w:rFonts w:ascii="Arial" w:eastAsia="Arial" w:hAnsi="Arial" w:cs="Arial"/>
          <w:sz w:val="24"/>
          <w:szCs w:val="24"/>
          <w:lang w:val="en-US"/>
        </w:rPr>
      </w:pPr>
      <w:r w:rsidRPr="007D5802">
        <w:rPr>
          <w:rFonts w:ascii="Arial" w:eastAsia="Arial" w:hAnsi="Arial" w:cs="Arial"/>
          <w:sz w:val="24"/>
          <w:szCs w:val="24"/>
          <w:lang w:val="en-US"/>
        </w:rPr>
        <w:t xml:space="preserve">prepare children in an age appropriate way to help them feel comfortable and safe to participate. </w:t>
      </w:r>
      <w:proofErr w:type="spellStart"/>
      <w:r w:rsidRPr="007D5802">
        <w:rPr>
          <w:rFonts w:ascii="Arial" w:eastAsia="Arial" w:hAnsi="Arial" w:cs="Arial"/>
          <w:sz w:val="24"/>
          <w:szCs w:val="24"/>
          <w:lang w:val="en-US"/>
        </w:rPr>
        <w:t>E.g</w:t>
      </w:r>
      <w:proofErr w:type="spellEnd"/>
      <w:r w:rsidRPr="007D5802">
        <w:rPr>
          <w:rFonts w:ascii="Arial" w:eastAsia="Arial" w:hAnsi="Arial" w:cs="Arial"/>
          <w:sz w:val="24"/>
          <w:szCs w:val="24"/>
          <w:lang w:val="en-US"/>
        </w:rPr>
        <w:t xml:space="preserve"> give examples of how they would prepare a </w:t>
      </w:r>
      <w:proofErr w:type="gramStart"/>
      <w:r w:rsidRPr="007D5802">
        <w:rPr>
          <w:rFonts w:ascii="Arial" w:eastAsia="Arial" w:hAnsi="Arial" w:cs="Arial"/>
          <w:sz w:val="24"/>
          <w:szCs w:val="24"/>
          <w:lang w:val="en-US"/>
        </w:rPr>
        <w:t>9 year old</w:t>
      </w:r>
      <w:proofErr w:type="gramEnd"/>
      <w:r w:rsidRPr="007D5802">
        <w:rPr>
          <w:rFonts w:ascii="Arial" w:eastAsia="Arial" w:hAnsi="Arial" w:cs="Arial"/>
          <w:sz w:val="24"/>
          <w:szCs w:val="24"/>
          <w:lang w:val="en-US"/>
        </w:rPr>
        <w:t xml:space="preserve"> compared with a 14 year old.</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Cs w:val="24"/>
          <w:lang w:val="en-US"/>
        </w:rPr>
      </w:pPr>
      <w:r w:rsidRPr="007D5802">
        <w:rPr>
          <w:rFonts w:ascii="Arial" w:eastAsia="Arial" w:hAnsi="Arial" w:cs="Arial"/>
          <w:sz w:val="24"/>
          <w:szCs w:val="24"/>
          <w:lang w:val="en-US"/>
        </w:rPr>
        <w:t xml:space="preserve">Reporting of harm from the research. The Supplier and any subcontractor </w:t>
      </w:r>
      <w:proofErr w:type="gramStart"/>
      <w:r w:rsidRPr="007D5802">
        <w:rPr>
          <w:rFonts w:ascii="Arial" w:eastAsia="Arial" w:hAnsi="Arial" w:cs="Arial"/>
          <w:sz w:val="24"/>
          <w:szCs w:val="24"/>
          <w:lang w:val="en-US"/>
        </w:rPr>
        <w:t>is</w:t>
      </w:r>
      <w:proofErr w:type="gramEnd"/>
      <w:r w:rsidRPr="007D5802">
        <w:rPr>
          <w:rFonts w:ascii="Arial" w:eastAsia="Arial" w:hAnsi="Arial" w:cs="Arial"/>
          <w:sz w:val="24"/>
          <w:szCs w:val="24"/>
          <w:lang w:val="en-US"/>
        </w:rPr>
        <w:t xml:space="preserve"> required to report to the Inquiry within one working day when a child or young person is identified as being emotionally or physically harmed directly by participation in the research. ‘Emotionally harmed’ in this context refers to emotional distress that is attributable to engagement and that persists two days after engagement. It may be accompanied by mental health symptoms or exacerbation of symptoms. ‘Harmed’ does not include distress that is experienced in the participation as part of sharing their experience but that is no longer present two days after engagement.</w:t>
      </w:r>
      <w:bookmarkStart w:id="93" w:name="_heading=h.jey3ur9qfvmc" w:colFirst="0" w:colLast="0"/>
      <w:bookmarkEnd w:id="93"/>
    </w:p>
    <w:p w:rsidR="007D5802" w:rsidRPr="007D5802" w:rsidRDefault="007D5802" w:rsidP="007D5802">
      <w:pPr>
        <w:keepNext/>
        <w:keepLines/>
        <w:widowControl w:val="0"/>
        <w:tabs>
          <w:tab w:val="left" w:pos="964"/>
          <w:tab w:val="left" w:pos="965"/>
        </w:tabs>
        <w:spacing w:before="120" w:after="120" w:line="240" w:lineRule="auto"/>
        <w:ind w:left="-283" w:right="121"/>
        <w:outlineLvl w:val="1"/>
        <w:rPr>
          <w:rFonts w:ascii="Arial" w:eastAsia="Arial" w:hAnsi="Arial" w:cs="Arial"/>
          <w:b/>
          <w:sz w:val="32"/>
          <w:szCs w:val="36"/>
          <w:lang w:val="en-US"/>
        </w:rPr>
      </w:pPr>
      <w:r w:rsidRPr="007D5802">
        <w:rPr>
          <w:rFonts w:ascii="Arial" w:eastAsia="Arial" w:hAnsi="Arial" w:cs="Arial"/>
          <w:b/>
          <w:sz w:val="32"/>
          <w:szCs w:val="36"/>
          <w:lang w:val="en-US"/>
        </w:rPr>
        <w:t>Analysis &amp; reporting of findings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Interim findings will be shared with the Inquiry to allow sense-checking of emerging themes and to allow the Inquiry to identify areas and gaps that are of particular interest. The supplier will then conduct a thorough thematic analysis of all the qualitative data gathered during interviews and workshops.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 xml:space="preserve">Once fieldwork is fully underway, the Supplier will provide verbal updates to the Buyer at monthly meetings on key, high level themes that are emerging from fieldwork.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supplier will produce a final, detailed written report </w:t>
      </w:r>
      <w:proofErr w:type="spellStart"/>
      <w:r w:rsidRPr="007D5802">
        <w:rPr>
          <w:rFonts w:ascii="Arial" w:eastAsia="Arial" w:hAnsi="Arial" w:cs="Arial"/>
          <w:sz w:val="24"/>
          <w:szCs w:val="24"/>
          <w:lang w:val="en-US"/>
        </w:rPr>
        <w:t>summarising</w:t>
      </w:r>
      <w:proofErr w:type="spellEnd"/>
      <w:r w:rsidRPr="007D5802">
        <w:rPr>
          <w:rFonts w:ascii="Arial" w:eastAsia="Arial" w:hAnsi="Arial" w:cs="Arial"/>
          <w:sz w:val="24"/>
          <w:szCs w:val="24"/>
          <w:lang w:val="en-US"/>
        </w:rPr>
        <w:t xml:space="preserve"> the range of experiences and views for the children and young people spoken to, with dedicated sections for each of the categories of experience we are interested in capturing. The Supplier will also produce a separate executive summary that is accessible to the general public. It is essential that the reports clearly address the key lines of enquiry determined by the Inquiry’s legal team.</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 xml:space="preserve">In addition to the main written reports, the Inquiry encourages suppliers to consider and explore additional outputs to make findings from this research more accessible and engaging, particularly for children and young people.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Numbers of reports and expected dates of delivery are outlined in section 7.</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b/>
          <w:sz w:val="24"/>
          <w:szCs w:val="24"/>
          <w:lang w:val="en-US"/>
        </w:rPr>
        <w:t xml:space="preserve">Interaction with other evidence: </w:t>
      </w:r>
      <w:r w:rsidRPr="007D5802">
        <w:rPr>
          <w:rFonts w:ascii="Arial" w:eastAsia="Arial" w:hAnsi="Arial" w:cs="Arial"/>
          <w:sz w:val="24"/>
          <w:szCs w:val="24"/>
          <w:lang w:val="en-US"/>
        </w:rPr>
        <w:t xml:space="preserve">There may be other research activity and evidence that the Inquiry uses to inform its understanding of CYP’s experiences from the pandemic. For example, responses from parents and young adults to </w:t>
      </w:r>
      <w:proofErr w:type="gramStart"/>
      <w:r w:rsidRPr="007D5802">
        <w:rPr>
          <w:rFonts w:ascii="Arial" w:eastAsia="Arial" w:hAnsi="Arial" w:cs="Arial"/>
          <w:sz w:val="24"/>
          <w:szCs w:val="24"/>
          <w:lang w:val="en-US"/>
        </w:rPr>
        <w:t>the Every</w:t>
      </w:r>
      <w:proofErr w:type="gramEnd"/>
      <w:r w:rsidRPr="007D5802">
        <w:rPr>
          <w:rFonts w:ascii="Arial" w:eastAsia="Arial" w:hAnsi="Arial" w:cs="Arial"/>
          <w:sz w:val="24"/>
          <w:szCs w:val="24"/>
          <w:lang w:val="en-US"/>
        </w:rPr>
        <w:t xml:space="preserve"> Story Matters webform, or quantitative analysis on the impact of the pandemic on educational outcomes and mental health. We expect the reports produced for this qualitative project with CYPs will be standalone and will not be required to incorporate evidence from these other activities. However, there may be places where it is required for the reports to signpost to the other evidence. The Supplier </w:t>
      </w:r>
      <w:r w:rsidRPr="007D5802">
        <w:rPr>
          <w:rFonts w:ascii="Arial" w:eastAsia="Arial" w:hAnsi="Arial" w:cs="Arial"/>
          <w:sz w:val="24"/>
          <w:szCs w:val="24"/>
          <w:lang w:val="en-US"/>
        </w:rPr>
        <w:lastRenderedPageBreak/>
        <w:t xml:space="preserve">may need to collaborate with other suppliers who are inputting into the same module to ensure that reports complement one another. </w:t>
      </w:r>
    </w:p>
    <w:p w:rsidR="007D5802" w:rsidRPr="007D5802" w:rsidRDefault="007D5802" w:rsidP="007D5802">
      <w:pPr>
        <w:keepNext/>
        <w:keepLines/>
        <w:widowControl w:val="0"/>
        <w:tabs>
          <w:tab w:val="left" w:pos="964"/>
          <w:tab w:val="left" w:pos="965"/>
        </w:tabs>
        <w:spacing w:before="120" w:after="120" w:line="240" w:lineRule="auto"/>
        <w:ind w:right="121"/>
        <w:outlineLvl w:val="2"/>
        <w:rPr>
          <w:rFonts w:ascii="Arial" w:eastAsia="Arial" w:hAnsi="Arial" w:cs="Arial"/>
          <w:b/>
          <w:sz w:val="28"/>
          <w:szCs w:val="28"/>
          <w:lang w:val="en-US"/>
        </w:rPr>
      </w:pPr>
      <w:bookmarkStart w:id="94" w:name="_heading=h.96sih9be4vdn" w:colFirst="0" w:colLast="0"/>
      <w:bookmarkEnd w:id="94"/>
      <w:r w:rsidRPr="007D5802">
        <w:rPr>
          <w:rFonts w:ascii="Arial" w:eastAsia="Arial" w:hAnsi="Arial" w:cs="Arial"/>
          <w:b/>
          <w:sz w:val="28"/>
          <w:szCs w:val="28"/>
          <w:lang w:val="en-US"/>
        </w:rPr>
        <w:t>Data archiving</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Inquiry is required to archive the data collected from this research with the National Archives. The Inquiry is also interested in exploring other avenues for archiving data which can be accessed in a safe environment by accredited researchers.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To enable archival of data, the Supplier is required to undertake appropriate measures, including </w:t>
      </w:r>
      <w:proofErr w:type="spellStart"/>
      <w:r w:rsidRPr="007D5802">
        <w:rPr>
          <w:rFonts w:ascii="Arial" w:eastAsia="Arial" w:hAnsi="Arial" w:cs="Arial"/>
          <w:sz w:val="24"/>
          <w:szCs w:val="24"/>
          <w:lang w:val="en-US"/>
        </w:rPr>
        <w:t>anonymisation</w:t>
      </w:r>
      <w:proofErr w:type="spellEnd"/>
      <w:r w:rsidRPr="007D5802">
        <w:rPr>
          <w:rFonts w:ascii="Arial" w:eastAsia="Arial" w:hAnsi="Arial" w:cs="Arial"/>
          <w:sz w:val="24"/>
          <w:szCs w:val="24"/>
          <w:lang w:val="en-US"/>
        </w:rPr>
        <w:t xml:space="preserve"> of transcripts. </w:t>
      </w:r>
    </w:p>
    <w:p w:rsidR="007D5802" w:rsidRPr="007D5802" w:rsidRDefault="007D5802" w:rsidP="007D5802">
      <w:pPr>
        <w:keepNext/>
        <w:keepLines/>
        <w:widowControl w:val="0"/>
        <w:tabs>
          <w:tab w:val="left" w:pos="964"/>
          <w:tab w:val="left" w:pos="965"/>
        </w:tabs>
        <w:spacing w:before="120" w:after="120" w:line="240" w:lineRule="auto"/>
        <w:ind w:right="121"/>
        <w:outlineLvl w:val="1"/>
        <w:rPr>
          <w:rFonts w:ascii="Arial" w:eastAsia="Arial" w:hAnsi="Arial" w:cs="Arial"/>
          <w:b/>
          <w:sz w:val="32"/>
          <w:szCs w:val="36"/>
          <w:lang w:val="en-US"/>
        </w:rPr>
      </w:pPr>
      <w:bookmarkStart w:id="95" w:name="_heading=h.6xe2mjy7ss71" w:colFirst="0" w:colLast="0"/>
      <w:bookmarkEnd w:id="95"/>
      <w:r w:rsidRPr="007D5802">
        <w:rPr>
          <w:rFonts w:ascii="Arial" w:eastAsia="Arial" w:hAnsi="Arial" w:cs="Arial"/>
          <w:b/>
          <w:sz w:val="32"/>
          <w:szCs w:val="36"/>
          <w:lang w:val="en-US"/>
        </w:rPr>
        <w:t>Project management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The Supplier needs to provide overall project management including management of any subcontractors. The main Supplier is accountable for the quality and timeliness of deliverables for this contract.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The Supplier will provide a detailed and comprehensive timetable that sets out milestones, deadlines and what activities are due to take place and by who. The Supplier will also produce a detailed and tailored risk register at the outset of the contract. Both the timetable and risk register will be updated at least monthly and discussed at monthly contract performance calls (see section 8).</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sz w:val="24"/>
          <w:szCs w:val="24"/>
          <w:lang w:val="en-US"/>
        </w:rPr>
      </w:pPr>
      <w:r w:rsidRPr="007D5802">
        <w:rPr>
          <w:rFonts w:ascii="Arial" w:eastAsia="Arial" w:hAnsi="Arial" w:cs="Arial"/>
          <w:sz w:val="24"/>
          <w:szCs w:val="24"/>
          <w:lang w:val="en-US"/>
        </w:rPr>
        <w:t>The Supplier and Buyer at the outset of the contract will agree escalation and dispute resolution procedures.</w:t>
      </w:r>
    </w:p>
    <w:p w:rsidR="007D5802" w:rsidRPr="007D5802" w:rsidRDefault="007D5802" w:rsidP="007D5802">
      <w:pPr>
        <w:spacing w:before="120" w:after="120" w:line="240" w:lineRule="auto"/>
        <w:ind w:left="720"/>
        <w:rPr>
          <w:rFonts w:ascii="Arial" w:eastAsia="Arial" w:hAnsi="Arial" w:cs="Arial"/>
          <w:sz w:val="24"/>
          <w:szCs w:val="24"/>
          <w:lang w:val="en-US"/>
        </w:rPr>
      </w:pPr>
    </w:p>
    <w:p w:rsidR="007D5802" w:rsidRPr="007D5802" w:rsidRDefault="007D5802" w:rsidP="007D5802">
      <w:pPr>
        <w:widowControl w:val="0"/>
        <w:numPr>
          <w:ilvl w:val="0"/>
          <w:numId w:val="85"/>
        </w:numPr>
        <w:tabs>
          <w:tab w:val="left" w:pos="979"/>
          <w:tab w:val="left" w:pos="980"/>
        </w:tabs>
        <w:spacing w:before="120" w:after="120" w:line="240" w:lineRule="auto"/>
        <w:outlineLvl w:val="0"/>
        <w:rPr>
          <w:rFonts w:ascii="Arial" w:eastAsia="Arial" w:hAnsi="Arial" w:cs="Arial"/>
          <w:b/>
          <w:bCs/>
          <w:sz w:val="32"/>
          <w:szCs w:val="32"/>
          <w:lang w:val="en-US"/>
        </w:rPr>
      </w:pPr>
      <w:bookmarkStart w:id="96" w:name="_heading=h.3dy6vkm" w:colFirst="0" w:colLast="0"/>
      <w:bookmarkEnd w:id="96"/>
      <w:r w:rsidRPr="007D5802">
        <w:rPr>
          <w:rFonts w:ascii="Arial" w:eastAsia="Arial" w:hAnsi="Arial" w:cs="Arial"/>
          <w:b/>
          <w:bCs/>
          <w:sz w:val="32"/>
          <w:szCs w:val="32"/>
          <w:lang w:val="en-US"/>
        </w:rPr>
        <w:t>KEY MILESTONES AND DELIVERABLES</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jc w:val="both"/>
        <w:rPr>
          <w:rFonts w:ascii="Arial" w:eastAsia="Arial" w:hAnsi="Arial" w:cs="Arial"/>
          <w:color w:val="000000"/>
          <w:lang w:val="en-US"/>
        </w:rPr>
      </w:pPr>
      <w:r w:rsidRPr="007D5802">
        <w:rPr>
          <w:rFonts w:ascii="Arial" w:eastAsia="Arial" w:hAnsi="Arial" w:cs="Arial"/>
          <w:color w:val="000000"/>
          <w:sz w:val="24"/>
          <w:szCs w:val="24"/>
          <w:lang w:val="en-US"/>
        </w:rPr>
        <w:t>The following Contract milestones/deliverables shall apply:</w:t>
      </w:r>
    </w:p>
    <w:p w:rsidR="007D5802" w:rsidRPr="007D5802" w:rsidRDefault="007D5802" w:rsidP="007D5802">
      <w:pPr>
        <w:widowControl w:val="0"/>
        <w:pBdr>
          <w:top w:val="nil"/>
          <w:left w:val="nil"/>
          <w:bottom w:val="nil"/>
          <w:right w:val="nil"/>
          <w:between w:val="nil"/>
        </w:pBdr>
        <w:spacing w:before="120" w:after="120" w:line="240" w:lineRule="auto"/>
        <w:rPr>
          <w:rFonts w:ascii="Arial" w:eastAsia="Arial" w:hAnsi="Arial" w:cs="Arial"/>
          <w:color w:val="000000"/>
          <w:sz w:val="10"/>
          <w:szCs w:val="10"/>
          <w:lang w:val="en-US"/>
        </w:rPr>
      </w:pPr>
    </w:p>
    <w:tbl>
      <w:tblPr>
        <w:tblW w:w="9494" w:type="dxa"/>
        <w:tblInd w:w="-314" w:type="dxa"/>
        <w:tblBorders>
          <w:top w:val="single" w:sz="24" w:space="0" w:color="000000"/>
          <w:left w:val="single" w:sz="24" w:space="0" w:color="000000"/>
          <w:bottom w:val="single" w:sz="24" w:space="0" w:color="000000"/>
          <w:right w:val="single" w:sz="24" w:space="0" w:color="000000"/>
          <w:insideH w:val="single" w:sz="8" w:space="0" w:color="000000"/>
          <w:insideV w:val="single" w:sz="8" w:space="0" w:color="000000"/>
        </w:tblBorders>
        <w:tblLayout w:type="fixed"/>
        <w:tblLook w:val="0000" w:firstRow="0" w:lastRow="0" w:firstColumn="0" w:lastColumn="0" w:noHBand="0" w:noVBand="0"/>
      </w:tblPr>
      <w:tblGrid>
        <w:gridCol w:w="1702"/>
        <w:gridCol w:w="5386"/>
        <w:gridCol w:w="2406"/>
      </w:tblGrid>
      <w:tr w:rsidR="007D5802" w:rsidRPr="007D5802" w:rsidTr="00534B16">
        <w:trPr>
          <w:trHeight w:val="680"/>
        </w:trPr>
        <w:tc>
          <w:tcPr>
            <w:tcW w:w="1702"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10" w:right="125"/>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Milestone / Deliverable</w:t>
            </w:r>
          </w:p>
        </w:tc>
        <w:tc>
          <w:tcPr>
            <w:tcW w:w="5386"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40"/>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Description</w:t>
            </w:r>
          </w:p>
        </w:tc>
        <w:tc>
          <w:tcPr>
            <w:tcW w:w="2406"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45" w:right="690"/>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Timeframe or Delivery Date</w:t>
            </w:r>
          </w:p>
        </w:tc>
      </w:tr>
      <w:tr w:rsidR="007D5802" w:rsidRPr="007D5802" w:rsidTr="00534B16">
        <w:trPr>
          <w:trHeight w:val="1259"/>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color w:val="000000"/>
                <w:sz w:val="24"/>
                <w:szCs w:val="24"/>
                <w:lang w:val="en-US"/>
              </w:rPr>
              <w:t>1 Research plan (incl. timet</w:t>
            </w:r>
            <w:r w:rsidRPr="007D5802">
              <w:rPr>
                <w:rFonts w:ascii="Arial" w:eastAsia="Arial" w:hAnsi="Arial" w:cs="Arial"/>
                <w:sz w:val="24"/>
                <w:szCs w:val="24"/>
                <w:lang w:val="en-US"/>
              </w:rPr>
              <w:t>able)</w:t>
            </w:r>
          </w:p>
        </w:tc>
        <w:tc>
          <w:tcPr>
            <w:tcW w:w="538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Supplier must provide the Buyer with a high-level plan for the whole research project, including methodology, sampling, approach to recruitment, recruitment and fieldwork periods, analysis and output delivery</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color w:val="000000"/>
                <w:sz w:val="24"/>
                <w:szCs w:val="24"/>
                <w:lang w:val="en-US"/>
              </w:rPr>
              <w:t xml:space="preserve">Within </w:t>
            </w:r>
            <w:r w:rsidRPr="007D5802">
              <w:rPr>
                <w:rFonts w:ascii="Arial" w:eastAsia="Arial" w:hAnsi="Arial" w:cs="Arial"/>
                <w:sz w:val="24"/>
                <w:szCs w:val="24"/>
                <w:lang w:val="en-US"/>
              </w:rPr>
              <w:t>3 weeks</w:t>
            </w:r>
            <w:r w:rsidRPr="007D5802">
              <w:rPr>
                <w:rFonts w:ascii="Arial" w:eastAsia="Arial" w:hAnsi="Arial" w:cs="Arial"/>
                <w:color w:val="000000"/>
                <w:sz w:val="24"/>
                <w:szCs w:val="24"/>
                <w:lang w:val="en-US"/>
              </w:rPr>
              <w:t xml:space="preserve"> of Contract</w:t>
            </w:r>
            <w:r w:rsidRPr="007D5802">
              <w:rPr>
                <w:rFonts w:ascii="Arial" w:eastAsia="Arial" w:hAnsi="Arial" w:cs="Arial"/>
                <w:sz w:val="24"/>
                <w:szCs w:val="24"/>
                <w:lang w:val="en-US"/>
              </w:rPr>
              <w:t xml:space="preserve"> Commencement</w:t>
            </w:r>
            <w:r w:rsidRPr="007D5802">
              <w:rPr>
                <w:rFonts w:ascii="Arial" w:eastAsia="Arial" w:hAnsi="Arial" w:cs="Arial"/>
                <w:color w:val="000000"/>
                <w:sz w:val="24"/>
                <w:szCs w:val="24"/>
                <w:lang w:val="en-US"/>
              </w:rPr>
              <w:t xml:space="preserve"> or no later than </w:t>
            </w:r>
            <w:r w:rsidRPr="007D5802">
              <w:rPr>
                <w:rFonts w:ascii="Arial" w:eastAsia="Arial" w:hAnsi="Arial" w:cs="Arial"/>
                <w:sz w:val="24"/>
                <w:szCs w:val="24"/>
                <w:lang w:val="en-US"/>
              </w:rPr>
              <w:t>end of December 2023</w:t>
            </w:r>
          </w:p>
        </w:tc>
      </w:tr>
      <w:tr w:rsidR="007D5802" w:rsidRPr="007D5802" w:rsidTr="00534B16">
        <w:trPr>
          <w:trHeight w:val="680"/>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2 Approval by Research Ethics Committee</w:t>
            </w:r>
          </w:p>
        </w:tc>
        <w:tc>
          <w:tcPr>
            <w:tcW w:w="538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 xml:space="preserve">Supplier must set up a Research Ethics Committee (REC). The research methodology and approach to safeguarding/support must have been approved by the REC before recruitment of participants can begin. </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Full sign off at least one week before recruitment</w:t>
            </w:r>
          </w:p>
        </w:tc>
      </w:tr>
      <w:tr w:rsidR="007D5802" w:rsidRPr="007D5802" w:rsidTr="00534B16">
        <w:trPr>
          <w:trHeight w:val="680"/>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lastRenderedPageBreak/>
              <w:t>3 Recruitment and Fieldwork</w:t>
            </w:r>
          </w:p>
        </w:tc>
        <w:tc>
          <w:tcPr>
            <w:tcW w:w="538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Supplier must recruit and conduct fieldwork with agreed numbers of CYP for General sample (e.g. ~300)</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During recruitment and fieldwork periods</w:t>
            </w:r>
          </w:p>
        </w:tc>
      </w:tr>
      <w:tr w:rsidR="007D5802" w:rsidRPr="007D5802" w:rsidTr="00534B16">
        <w:trPr>
          <w:trHeight w:val="680"/>
        </w:trPr>
        <w:tc>
          <w:tcPr>
            <w:tcW w:w="1702" w:type="dxa"/>
          </w:tcPr>
          <w:p w:rsidR="007D5802" w:rsidRPr="007D5802" w:rsidRDefault="007D5802" w:rsidP="007D5802">
            <w:pPr>
              <w:widowControl w:val="0"/>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4 Recruitment and Fieldwork</w:t>
            </w:r>
          </w:p>
        </w:tc>
        <w:tc>
          <w:tcPr>
            <w:tcW w:w="5386" w:type="dxa"/>
          </w:tcPr>
          <w:p w:rsidR="007D5802" w:rsidRPr="007D5802" w:rsidRDefault="007D5802" w:rsidP="007D5802">
            <w:pPr>
              <w:widowControl w:val="0"/>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Supplier must recruit and conduct fieldwork with agreed numbers of CYP for each of the Targeted samples, (e.g. ~20 for each of the 15 groups)</w:t>
            </w:r>
          </w:p>
        </w:tc>
        <w:tc>
          <w:tcPr>
            <w:tcW w:w="2406" w:type="dxa"/>
          </w:tcPr>
          <w:p w:rsidR="007D5802" w:rsidRPr="007D5802" w:rsidRDefault="007D5802" w:rsidP="007D5802">
            <w:pPr>
              <w:widowControl w:val="0"/>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During recruitment and fieldwork periods</w:t>
            </w:r>
          </w:p>
        </w:tc>
      </w:tr>
      <w:tr w:rsidR="007D5802" w:rsidRPr="007D5802" w:rsidTr="00534B16">
        <w:trPr>
          <w:trHeight w:val="680"/>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5 Interim report A</w:t>
            </w:r>
          </w:p>
        </w:tc>
        <w:tc>
          <w:tcPr>
            <w:tcW w:w="538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Summary of findings to date, tailored to Inquiry priorities</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July 2024</w:t>
            </w:r>
          </w:p>
        </w:tc>
      </w:tr>
      <w:tr w:rsidR="007D5802" w:rsidRPr="007D5802" w:rsidTr="00534B16">
        <w:trPr>
          <w:trHeight w:val="680"/>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6 Interim report B</w:t>
            </w:r>
          </w:p>
        </w:tc>
        <w:tc>
          <w:tcPr>
            <w:tcW w:w="5386" w:type="dxa"/>
          </w:tcPr>
          <w:p w:rsidR="007D5802" w:rsidRPr="007D5802" w:rsidRDefault="007D5802" w:rsidP="007D5802">
            <w:pPr>
              <w:widowControl w:val="0"/>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Summary of findings to date, tailored to Inquiry priorities</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October 2024</w:t>
            </w:r>
          </w:p>
        </w:tc>
      </w:tr>
      <w:tr w:rsidR="007D5802" w:rsidRPr="007D5802" w:rsidTr="00534B16">
        <w:trPr>
          <w:trHeight w:val="680"/>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7 Skeleton of final report</w:t>
            </w:r>
          </w:p>
        </w:tc>
        <w:tc>
          <w:tcPr>
            <w:tcW w:w="538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Outline of main sections and themes</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November 2024</w:t>
            </w:r>
          </w:p>
        </w:tc>
      </w:tr>
      <w:tr w:rsidR="007D5802" w:rsidRPr="007D5802" w:rsidTr="00534B16">
        <w:trPr>
          <w:trHeight w:val="680"/>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8 First draft of final report</w:t>
            </w:r>
          </w:p>
        </w:tc>
        <w:tc>
          <w:tcPr>
            <w:tcW w:w="538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Supplier to provide a Buyer with a finished draft that is at near publishable standard</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Early December 2024</w:t>
            </w:r>
          </w:p>
        </w:tc>
      </w:tr>
      <w:tr w:rsidR="007D5802" w:rsidRPr="007D5802" w:rsidTr="00534B16">
        <w:trPr>
          <w:trHeight w:val="680"/>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9 Final, signed off report</w:t>
            </w:r>
          </w:p>
        </w:tc>
        <w:tc>
          <w:tcPr>
            <w:tcW w:w="5386" w:type="dxa"/>
          </w:tcPr>
          <w:p w:rsidR="007D5802" w:rsidRPr="007D5802" w:rsidRDefault="007D5802" w:rsidP="007D5802">
            <w:pPr>
              <w:widowControl w:val="0"/>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 xml:space="preserve">Supplier to provide a Buyer with final, publishable draft after two rounds of comments from the Inquiry. </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Early March 2025</w:t>
            </w:r>
          </w:p>
        </w:tc>
      </w:tr>
      <w:tr w:rsidR="007D5802" w:rsidRPr="007D5802" w:rsidTr="00534B16">
        <w:trPr>
          <w:trHeight w:val="680"/>
        </w:trPr>
        <w:tc>
          <w:tcPr>
            <w:tcW w:w="170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10 Data archiving</w:t>
            </w:r>
          </w:p>
        </w:tc>
        <w:tc>
          <w:tcPr>
            <w:tcW w:w="5386" w:type="dxa"/>
          </w:tcPr>
          <w:p w:rsidR="007D5802" w:rsidRPr="007D5802" w:rsidRDefault="007D5802" w:rsidP="007D5802">
            <w:pPr>
              <w:widowControl w:val="0"/>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 xml:space="preserve">Supplier to provide Buyer with a version of the raw data that has been suitably </w:t>
            </w:r>
            <w:proofErr w:type="spellStart"/>
            <w:r w:rsidRPr="007D5802">
              <w:rPr>
                <w:rFonts w:ascii="Arial" w:eastAsia="Arial" w:hAnsi="Arial" w:cs="Arial"/>
                <w:sz w:val="24"/>
                <w:szCs w:val="24"/>
                <w:lang w:val="en-US"/>
              </w:rPr>
              <w:t>anonymised</w:t>
            </w:r>
            <w:proofErr w:type="spellEnd"/>
            <w:r w:rsidRPr="007D5802">
              <w:rPr>
                <w:rFonts w:ascii="Arial" w:eastAsia="Arial" w:hAnsi="Arial" w:cs="Arial"/>
                <w:sz w:val="24"/>
                <w:szCs w:val="24"/>
                <w:lang w:val="en-US"/>
              </w:rPr>
              <w:t xml:space="preserve"> such that it can be archived</w:t>
            </w:r>
          </w:p>
        </w:tc>
        <w:tc>
          <w:tcPr>
            <w:tcW w:w="2406"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June 2025</w:t>
            </w:r>
          </w:p>
        </w:tc>
      </w:tr>
    </w:tbl>
    <w:p w:rsidR="007D5802" w:rsidRPr="007D5802" w:rsidRDefault="007D5802" w:rsidP="007D5802">
      <w:pPr>
        <w:widowControl w:val="0"/>
        <w:tabs>
          <w:tab w:val="left" w:pos="964"/>
          <w:tab w:val="left" w:pos="965"/>
        </w:tabs>
        <w:spacing w:before="120" w:after="120" w:line="240" w:lineRule="auto"/>
        <w:ind w:left="965"/>
        <w:outlineLvl w:val="0"/>
        <w:rPr>
          <w:rFonts w:ascii="Arial" w:eastAsia="Arial" w:hAnsi="Arial" w:cs="Arial"/>
          <w:b/>
          <w:bCs/>
          <w:sz w:val="32"/>
          <w:szCs w:val="32"/>
          <w:lang w:val="en-US"/>
        </w:rPr>
      </w:pPr>
      <w:bookmarkStart w:id="97" w:name="_heading=h.1t3h5sf" w:colFirst="0" w:colLast="0"/>
      <w:bookmarkEnd w:id="97"/>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r w:rsidRPr="007D5802">
        <w:rPr>
          <w:rFonts w:ascii="Arial" w:eastAsia="Arial" w:hAnsi="Arial" w:cs="Arial"/>
          <w:b/>
          <w:bCs/>
          <w:sz w:val="32"/>
          <w:szCs w:val="32"/>
          <w:lang w:val="en-US"/>
        </w:rPr>
        <w:t>MANAGEMENT INFORMATION/REPORTING</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color w:val="000000"/>
          <w:lang w:val="en-US"/>
        </w:rPr>
      </w:pPr>
      <w:r w:rsidRPr="007D5802">
        <w:rPr>
          <w:rFonts w:ascii="Arial" w:eastAsia="Arial" w:hAnsi="Arial" w:cs="Arial"/>
          <w:sz w:val="24"/>
          <w:szCs w:val="24"/>
          <w:lang w:val="en-US"/>
        </w:rPr>
        <w:t>The Buyer will provide the Supplier with a governance structure of meetings, escalation routes, and change processes.</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The Buyer expects the types and frequency of monitoring to include:</w:t>
      </w:r>
    </w:p>
    <w:p w:rsidR="007D5802" w:rsidRPr="007D5802" w:rsidRDefault="007D5802" w:rsidP="007D5802">
      <w:pPr>
        <w:widowControl w:val="0"/>
        <w:numPr>
          <w:ilvl w:val="2"/>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color w:val="000000"/>
          <w:lang w:val="en-US"/>
        </w:rPr>
      </w:pPr>
      <w:r w:rsidRPr="007D5802">
        <w:rPr>
          <w:rFonts w:ascii="Arial" w:eastAsia="Arial" w:hAnsi="Arial" w:cs="Arial"/>
          <w:b/>
          <w:sz w:val="24"/>
          <w:szCs w:val="24"/>
          <w:lang w:val="en-US"/>
        </w:rPr>
        <w:t xml:space="preserve">Weekly </w:t>
      </w:r>
      <w:r w:rsidRPr="007D5802">
        <w:rPr>
          <w:rFonts w:ascii="Arial" w:eastAsia="Arial" w:hAnsi="Arial" w:cs="Arial"/>
          <w:sz w:val="24"/>
          <w:szCs w:val="24"/>
          <w:lang w:val="en-US"/>
        </w:rPr>
        <w:t>tracking of:</w:t>
      </w:r>
    </w:p>
    <w:p w:rsidR="007D5802" w:rsidRPr="007D5802" w:rsidRDefault="007D5802" w:rsidP="007D5802">
      <w:pPr>
        <w:widowControl w:val="0"/>
        <w:numPr>
          <w:ilvl w:val="3"/>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Recruitment activity and scheduling of interviews / research activities</w:t>
      </w:r>
    </w:p>
    <w:p w:rsidR="007D5802" w:rsidRPr="007D5802" w:rsidRDefault="007D5802" w:rsidP="007D5802">
      <w:pPr>
        <w:widowControl w:val="0"/>
        <w:numPr>
          <w:ilvl w:val="3"/>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Interview / research activity completions, including with demographics</w:t>
      </w:r>
    </w:p>
    <w:p w:rsidR="007D5802" w:rsidRPr="007D5802" w:rsidRDefault="007D5802" w:rsidP="007D5802">
      <w:pPr>
        <w:widowControl w:val="0"/>
        <w:numPr>
          <w:ilvl w:val="3"/>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(When appropriate) rate of transcription and analysis</w:t>
      </w:r>
    </w:p>
    <w:p w:rsidR="007D5802" w:rsidRPr="007D5802" w:rsidRDefault="007D5802" w:rsidP="007D5802">
      <w:pPr>
        <w:widowControl w:val="0"/>
        <w:numPr>
          <w:ilvl w:val="3"/>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Short-term timetable</w:t>
      </w:r>
    </w:p>
    <w:p w:rsidR="007D5802" w:rsidRPr="007D5802" w:rsidRDefault="007D5802" w:rsidP="007D5802">
      <w:pPr>
        <w:widowControl w:val="0"/>
        <w:numPr>
          <w:ilvl w:val="2"/>
          <w:numId w:val="85"/>
        </w:numPr>
        <w:tabs>
          <w:tab w:val="left" w:pos="964"/>
          <w:tab w:val="left" w:pos="965"/>
        </w:tabs>
        <w:spacing w:before="120" w:after="120" w:line="240" w:lineRule="auto"/>
        <w:ind w:right="127"/>
        <w:rPr>
          <w:rFonts w:ascii="Arial" w:eastAsia="Arial" w:hAnsi="Arial" w:cs="Arial"/>
          <w:lang w:val="en-US"/>
        </w:rPr>
      </w:pPr>
      <w:r w:rsidRPr="007D5802">
        <w:rPr>
          <w:rFonts w:ascii="Arial" w:eastAsia="Arial" w:hAnsi="Arial" w:cs="Arial"/>
          <w:b/>
          <w:sz w:val="24"/>
          <w:szCs w:val="24"/>
          <w:lang w:val="en-US"/>
        </w:rPr>
        <w:lastRenderedPageBreak/>
        <w:t xml:space="preserve">Monthly </w:t>
      </w:r>
      <w:r w:rsidRPr="007D5802">
        <w:rPr>
          <w:rFonts w:ascii="Arial" w:eastAsia="Arial" w:hAnsi="Arial" w:cs="Arial"/>
          <w:sz w:val="24"/>
          <w:szCs w:val="24"/>
          <w:lang w:val="en-US"/>
        </w:rPr>
        <w:t>performance meetings between Supplier and Buyer, which will require the supplier to provide reporting and monitoring of:</w:t>
      </w:r>
    </w:p>
    <w:p w:rsidR="007D5802" w:rsidRPr="007D5802" w:rsidRDefault="007D5802" w:rsidP="007D5802">
      <w:pPr>
        <w:widowControl w:val="0"/>
        <w:numPr>
          <w:ilvl w:val="3"/>
          <w:numId w:val="85"/>
        </w:numP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Full project timetable</w:t>
      </w:r>
    </w:p>
    <w:p w:rsidR="007D5802" w:rsidRPr="007D5802" w:rsidRDefault="007D5802" w:rsidP="007D5802">
      <w:pPr>
        <w:widowControl w:val="0"/>
        <w:numPr>
          <w:ilvl w:val="3"/>
          <w:numId w:val="85"/>
        </w:numP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Risk register</w:t>
      </w:r>
    </w:p>
    <w:p w:rsidR="007D5802" w:rsidRPr="007D5802" w:rsidRDefault="007D5802" w:rsidP="007D5802">
      <w:pPr>
        <w:widowControl w:val="0"/>
        <w:numPr>
          <w:ilvl w:val="3"/>
          <w:numId w:val="85"/>
        </w:numP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KPIs and SLAs</w:t>
      </w:r>
    </w:p>
    <w:p w:rsidR="007D5802" w:rsidRPr="007D5802" w:rsidRDefault="007D5802" w:rsidP="007D5802">
      <w:pPr>
        <w:widowControl w:val="0"/>
        <w:numPr>
          <w:ilvl w:val="3"/>
          <w:numId w:val="85"/>
        </w:numP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Summary of emotional support provided - (see 6.47)</w:t>
      </w:r>
    </w:p>
    <w:p w:rsidR="007D5802" w:rsidRPr="007D5802" w:rsidRDefault="007D5802" w:rsidP="007D5802">
      <w:pPr>
        <w:widowControl w:val="0"/>
        <w:numPr>
          <w:ilvl w:val="3"/>
          <w:numId w:val="85"/>
        </w:numP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Summary of feedback from participants and parents on emotional support received (see 6.48.2)</w:t>
      </w:r>
    </w:p>
    <w:p w:rsidR="007D5802" w:rsidRPr="007D5802" w:rsidRDefault="007D5802" w:rsidP="007D5802">
      <w:pPr>
        <w:widowControl w:val="0"/>
        <w:numPr>
          <w:ilvl w:val="3"/>
          <w:numId w:val="85"/>
        </w:numPr>
        <w:tabs>
          <w:tab w:val="left" w:pos="964"/>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Summary of structured feedback from participants on their experiences of being involved in the research (see 6.29-6.30)</w:t>
      </w:r>
    </w:p>
    <w:p w:rsidR="007D5802" w:rsidRPr="007D5802" w:rsidRDefault="007D5802" w:rsidP="007D5802">
      <w:pPr>
        <w:widowControl w:val="0"/>
        <w:numPr>
          <w:ilvl w:val="2"/>
          <w:numId w:val="85"/>
        </w:numPr>
        <w:tabs>
          <w:tab w:val="left" w:pos="964"/>
          <w:tab w:val="left" w:pos="965"/>
        </w:tabs>
        <w:spacing w:before="120" w:after="120" w:line="240" w:lineRule="auto"/>
        <w:ind w:right="127"/>
        <w:rPr>
          <w:rFonts w:ascii="Arial" w:eastAsia="Arial" w:hAnsi="Arial" w:cs="Arial"/>
          <w:lang w:val="en-US"/>
        </w:rPr>
      </w:pPr>
      <w:r w:rsidRPr="007D5802">
        <w:rPr>
          <w:rFonts w:ascii="Arial" w:eastAsia="Arial" w:hAnsi="Arial" w:cs="Arial"/>
          <w:sz w:val="24"/>
          <w:szCs w:val="24"/>
          <w:lang w:val="en-US"/>
        </w:rPr>
        <w:t>At two of the monthly performance meetings we require the Supplier to provide a summary at contract management meetings setting out what they have done</w:t>
      </w:r>
      <w:r w:rsidRPr="007D5802">
        <w:rPr>
          <w:rFonts w:ascii="Arial" w:eastAsia="Arial" w:hAnsi="Arial" w:cs="Arial"/>
          <w:lang w:val="en-US"/>
        </w:rPr>
        <w:t xml:space="preserve"> </w:t>
      </w:r>
      <w:r w:rsidRPr="007D5802">
        <w:rPr>
          <w:rFonts w:ascii="Arial" w:eastAsia="Arial" w:hAnsi="Arial" w:cs="Arial"/>
          <w:sz w:val="24"/>
          <w:szCs w:val="24"/>
          <w:lang w:val="en-US"/>
        </w:rPr>
        <w:t xml:space="preserve">through this contract to tackle social inequalities, either related to (1) employment in their </w:t>
      </w:r>
      <w:proofErr w:type="spellStart"/>
      <w:r w:rsidRPr="007D5802">
        <w:rPr>
          <w:rFonts w:ascii="Arial" w:eastAsia="Arial" w:hAnsi="Arial" w:cs="Arial"/>
          <w:sz w:val="24"/>
          <w:szCs w:val="24"/>
          <w:lang w:val="en-US"/>
        </w:rPr>
        <w:t>organisation</w:t>
      </w:r>
      <w:proofErr w:type="spellEnd"/>
      <w:r w:rsidRPr="007D5802">
        <w:rPr>
          <w:rFonts w:ascii="Arial" w:eastAsia="Arial" w:hAnsi="Arial" w:cs="Arial"/>
          <w:sz w:val="24"/>
          <w:szCs w:val="24"/>
          <w:lang w:val="en-US"/>
        </w:rPr>
        <w:t xml:space="preserve">(s) or (2) relating to children and young people in the UK. This should include how they have influenced staff, suppliers, customers and communities through the delivery of the contract e.g. engagement, co-design/creation, training and education, partnering/collaborating, volunteering. </w:t>
      </w:r>
    </w:p>
    <w:p w:rsidR="007D5802" w:rsidRPr="007D5802" w:rsidRDefault="007D5802" w:rsidP="007D5802">
      <w:pPr>
        <w:widowControl w:val="0"/>
        <w:pBdr>
          <w:top w:val="nil"/>
          <w:left w:val="nil"/>
          <w:bottom w:val="nil"/>
          <w:right w:val="nil"/>
          <w:between w:val="nil"/>
        </w:pBdr>
        <w:tabs>
          <w:tab w:val="left" w:pos="964"/>
          <w:tab w:val="left" w:pos="965"/>
        </w:tabs>
        <w:spacing w:before="120" w:after="120" w:line="240" w:lineRule="auto"/>
        <w:ind w:right="127"/>
        <w:rPr>
          <w:rFonts w:ascii="Arial" w:eastAsia="Arial" w:hAnsi="Arial" w:cs="Arial"/>
          <w:i/>
          <w:color w:val="000000"/>
          <w:sz w:val="24"/>
          <w:szCs w:val="24"/>
          <w:lang w:val="en-US"/>
        </w:rPr>
      </w:pPr>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bookmarkStart w:id="98" w:name="_heading=h.4d34og8" w:colFirst="0" w:colLast="0"/>
      <w:bookmarkEnd w:id="98"/>
      <w:r w:rsidRPr="007D5802">
        <w:rPr>
          <w:rFonts w:ascii="Arial" w:eastAsia="Arial" w:hAnsi="Arial" w:cs="Arial"/>
          <w:b/>
          <w:bCs/>
          <w:sz w:val="32"/>
          <w:szCs w:val="32"/>
          <w:lang w:val="en-US"/>
        </w:rPr>
        <w:t>VOLUMES</w:t>
      </w:r>
    </w:p>
    <w:p w:rsidR="007D5802" w:rsidRPr="007D5802" w:rsidRDefault="007D5802" w:rsidP="007D5802">
      <w:pPr>
        <w:widowControl w:val="0"/>
        <w:numPr>
          <w:ilvl w:val="1"/>
          <w:numId w:val="85"/>
        </w:numPr>
        <w:pBdr>
          <w:top w:val="nil"/>
          <w:left w:val="nil"/>
          <w:bottom w:val="nil"/>
          <w:right w:val="nil"/>
          <w:between w:val="nil"/>
        </w:pBdr>
        <w:tabs>
          <w:tab w:val="left" w:pos="980"/>
        </w:tabs>
        <w:spacing w:before="120" w:after="120" w:line="240" w:lineRule="auto"/>
        <w:ind w:left="980" w:right="120" w:hanging="720"/>
        <w:jc w:val="both"/>
        <w:rPr>
          <w:rFonts w:ascii="Arial" w:eastAsia="Arial" w:hAnsi="Arial" w:cs="Arial"/>
          <w:color w:val="000000"/>
          <w:lang w:val="en-US"/>
        </w:rPr>
      </w:pPr>
      <w:r w:rsidRPr="007D5802">
        <w:rPr>
          <w:rFonts w:ascii="Arial" w:eastAsia="Arial" w:hAnsi="Arial" w:cs="Arial"/>
          <w:sz w:val="24"/>
          <w:szCs w:val="24"/>
          <w:lang w:val="en-US"/>
        </w:rPr>
        <w:t xml:space="preserve">It is the Inquiry’s ambition that the Supplier recruits and conducts research with 600 children and young people. </w:t>
      </w:r>
    </w:p>
    <w:p w:rsidR="007D5802" w:rsidRPr="007D5802" w:rsidRDefault="007D5802" w:rsidP="007D5802">
      <w:pPr>
        <w:widowControl w:val="0"/>
        <w:numPr>
          <w:ilvl w:val="2"/>
          <w:numId w:val="85"/>
        </w:numPr>
        <w:tabs>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 xml:space="preserve">Of these, we are aiming for around 300 to have characteristics or experiences that mark them out as most affected or seldom heard during the pandemic - examples of these groups are shown in 6.12.1. As stated in 6.12, we expect up to 15 types of ‘most affected / seldom heard’ characteristic, and therefore we expect research to be undertaken with at least 20 individuals in each of the 15 groups. We feel a sample of minimum 20 individuals for each group is required to ensure we capture sufficient diversity of experience, particularly given the large potential for differences by age group (e.g. differences between CYPs aged 9 vs 15 vs 22).  </w:t>
      </w:r>
    </w:p>
    <w:p w:rsidR="007D5802" w:rsidRPr="007D5802" w:rsidRDefault="007D5802" w:rsidP="007D5802">
      <w:pPr>
        <w:widowControl w:val="0"/>
        <w:numPr>
          <w:ilvl w:val="2"/>
          <w:numId w:val="85"/>
        </w:numPr>
        <w:tabs>
          <w:tab w:val="left" w:pos="965"/>
        </w:tabs>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 xml:space="preserve">For the General sample (see 6.13) our reasoning for requiring around 300 CYPs is to ensure we capture diversity in experience (including some </w:t>
      </w:r>
      <w:proofErr w:type="spellStart"/>
      <w:r w:rsidRPr="007D5802">
        <w:rPr>
          <w:rFonts w:ascii="Arial" w:eastAsia="Arial" w:hAnsi="Arial" w:cs="Arial"/>
          <w:sz w:val="24"/>
          <w:szCs w:val="24"/>
          <w:lang w:val="en-US"/>
        </w:rPr>
        <w:t>intersectionalities</w:t>
      </w:r>
      <w:proofErr w:type="spellEnd"/>
      <w:r w:rsidRPr="007D5802">
        <w:rPr>
          <w:rFonts w:ascii="Arial" w:eastAsia="Arial" w:hAnsi="Arial" w:cs="Arial"/>
          <w:sz w:val="24"/>
          <w:szCs w:val="24"/>
          <w:lang w:val="en-US"/>
        </w:rPr>
        <w:t>) across: age group; nation (England, Scotland, Wales, Northern Ireland); ethnicity; gender; level of deprivation; rural and urban.</w:t>
      </w:r>
    </w:p>
    <w:p w:rsidR="007D5802" w:rsidRPr="007D5802" w:rsidRDefault="007D5802" w:rsidP="007D5802">
      <w:pPr>
        <w:widowControl w:val="0"/>
        <w:numPr>
          <w:ilvl w:val="1"/>
          <w:numId w:val="85"/>
        </w:numPr>
        <w:pBdr>
          <w:top w:val="nil"/>
          <w:left w:val="nil"/>
          <w:bottom w:val="nil"/>
          <w:right w:val="nil"/>
          <w:between w:val="nil"/>
        </w:pBdr>
        <w:tabs>
          <w:tab w:val="left" w:pos="980"/>
        </w:tabs>
        <w:spacing w:before="120" w:after="120" w:line="240" w:lineRule="auto"/>
        <w:ind w:left="980" w:right="120" w:hanging="720"/>
        <w:jc w:val="both"/>
        <w:rPr>
          <w:rFonts w:ascii="Arial" w:eastAsia="Arial" w:hAnsi="Arial" w:cs="Arial"/>
          <w:sz w:val="24"/>
          <w:szCs w:val="24"/>
          <w:lang w:val="en-US"/>
        </w:rPr>
      </w:pPr>
      <w:r w:rsidRPr="007D5802">
        <w:rPr>
          <w:rFonts w:ascii="Arial" w:eastAsia="Arial" w:hAnsi="Arial" w:cs="Arial"/>
          <w:sz w:val="24"/>
          <w:szCs w:val="24"/>
          <w:lang w:val="en-US"/>
        </w:rPr>
        <w:t xml:space="preserve">Despite the ambition stated at 9.1, the Inquiry is open to moderate reductions to the scale of research should this be required in order to provide findings to the timescales required (see 7.1). More broadly, the Inquiry is open to alternative sample sizes, if these can be shown to be </w:t>
      </w:r>
      <w:r w:rsidRPr="007D5802">
        <w:rPr>
          <w:rFonts w:ascii="Arial" w:eastAsia="Arial" w:hAnsi="Arial" w:cs="Arial"/>
          <w:sz w:val="24"/>
          <w:szCs w:val="24"/>
          <w:lang w:val="en-US"/>
        </w:rPr>
        <w:lastRenderedPageBreak/>
        <w:t>achievable in the timescales, meet the Inquiry’s need to capture a very wide diversity of experience, and to provide improved value for money.</w:t>
      </w:r>
    </w:p>
    <w:p w:rsidR="007D5802" w:rsidRPr="007D5802" w:rsidRDefault="007D5802" w:rsidP="007D5802">
      <w:pPr>
        <w:widowControl w:val="0"/>
        <w:numPr>
          <w:ilvl w:val="1"/>
          <w:numId w:val="85"/>
        </w:numPr>
        <w:pBdr>
          <w:top w:val="nil"/>
          <w:left w:val="nil"/>
          <w:bottom w:val="nil"/>
          <w:right w:val="nil"/>
          <w:between w:val="nil"/>
        </w:pBdr>
        <w:tabs>
          <w:tab w:val="left" w:pos="980"/>
        </w:tabs>
        <w:spacing w:before="120" w:after="120" w:line="240" w:lineRule="auto"/>
        <w:ind w:left="980" w:right="120" w:hanging="720"/>
        <w:jc w:val="both"/>
        <w:rPr>
          <w:rFonts w:ascii="Arial" w:eastAsia="Arial" w:hAnsi="Arial" w:cs="Arial"/>
          <w:sz w:val="24"/>
          <w:szCs w:val="24"/>
          <w:lang w:val="en-US"/>
        </w:rPr>
      </w:pPr>
      <w:r w:rsidRPr="007D5802">
        <w:rPr>
          <w:rFonts w:ascii="Arial" w:eastAsia="Arial" w:hAnsi="Arial" w:cs="Arial"/>
          <w:sz w:val="24"/>
          <w:szCs w:val="24"/>
          <w:lang w:val="en-US"/>
        </w:rPr>
        <w:t>We expect between 5-10% of research to be undertaken with participants who live in Wales. This is relevant due to the requirements under Welsh Language Standards (see point 6.15).</w:t>
      </w:r>
    </w:p>
    <w:p w:rsidR="007D5802" w:rsidRPr="007D5802" w:rsidRDefault="007D5802" w:rsidP="007D5802">
      <w:pPr>
        <w:widowControl w:val="0"/>
        <w:numPr>
          <w:ilvl w:val="1"/>
          <w:numId w:val="85"/>
        </w:numPr>
        <w:pBdr>
          <w:top w:val="nil"/>
          <w:left w:val="nil"/>
          <w:bottom w:val="nil"/>
          <w:right w:val="nil"/>
          <w:between w:val="nil"/>
        </w:pBdr>
        <w:tabs>
          <w:tab w:val="left" w:pos="980"/>
        </w:tabs>
        <w:spacing w:before="120" w:after="120" w:line="240" w:lineRule="auto"/>
        <w:ind w:left="980" w:right="120" w:hanging="720"/>
        <w:jc w:val="both"/>
        <w:rPr>
          <w:rFonts w:ascii="Arial" w:eastAsia="Arial" w:hAnsi="Arial" w:cs="Arial"/>
          <w:sz w:val="24"/>
          <w:szCs w:val="24"/>
          <w:lang w:val="en-US"/>
        </w:rPr>
      </w:pPr>
      <w:r w:rsidRPr="007D5802">
        <w:rPr>
          <w:rFonts w:ascii="Arial" w:eastAsia="Arial" w:hAnsi="Arial" w:cs="Arial"/>
          <w:sz w:val="24"/>
          <w:szCs w:val="24"/>
          <w:lang w:val="en-US"/>
        </w:rPr>
        <w:t>We expect the Supplier to have capacity to undertake research with a further 5% of participants who, either for themselves or their parents, require an interpreter.</w:t>
      </w:r>
    </w:p>
    <w:p w:rsidR="007D5802" w:rsidRPr="007D5802" w:rsidRDefault="007D5802" w:rsidP="007D5802">
      <w:pPr>
        <w:widowControl w:val="0"/>
        <w:pBdr>
          <w:top w:val="nil"/>
          <w:left w:val="nil"/>
          <w:bottom w:val="nil"/>
          <w:right w:val="nil"/>
          <w:between w:val="nil"/>
        </w:pBdr>
        <w:spacing w:before="120" w:after="120" w:line="240" w:lineRule="auto"/>
        <w:rPr>
          <w:rFonts w:ascii="Arial" w:eastAsia="Arial" w:hAnsi="Arial" w:cs="Arial"/>
          <w:color w:val="000000"/>
          <w:sz w:val="21"/>
          <w:szCs w:val="21"/>
          <w:lang w:val="en-US"/>
        </w:rPr>
      </w:pPr>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bookmarkStart w:id="99" w:name="_heading=h.2s8eyo1" w:colFirst="0" w:colLast="0"/>
      <w:bookmarkEnd w:id="99"/>
      <w:r w:rsidRPr="007D5802">
        <w:rPr>
          <w:rFonts w:ascii="Arial" w:eastAsia="Arial" w:hAnsi="Arial" w:cs="Arial"/>
          <w:b/>
          <w:bCs/>
          <w:sz w:val="32"/>
          <w:szCs w:val="32"/>
          <w:lang w:val="en-US"/>
        </w:rPr>
        <w:t>CONTINUOUS IMPROVEMENT</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7"/>
        <w:rPr>
          <w:rFonts w:ascii="Arial" w:eastAsia="Arial" w:hAnsi="Arial" w:cs="Arial"/>
          <w:color w:val="000000"/>
          <w:lang w:val="en-US"/>
        </w:rPr>
      </w:pPr>
      <w:r w:rsidRPr="007D5802">
        <w:rPr>
          <w:rFonts w:ascii="Arial" w:eastAsia="Arial" w:hAnsi="Arial" w:cs="Arial"/>
          <w:color w:val="000000"/>
          <w:sz w:val="24"/>
          <w:szCs w:val="24"/>
          <w:lang w:val="en-US"/>
        </w:rPr>
        <w:t>The Supplier will be expected to continually improve the way in which the required Services are to be delivered throughout the Contract duration.</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0"/>
        <w:rPr>
          <w:rFonts w:ascii="Arial" w:eastAsia="Arial" w:hAnsi="Arial" w:cs="Arial"/>
          <w:color w:val="000000"/>
          <w:lang w:val="en-US"/>
        </w:rPr>
      </w:pPr>
      <w:r w:rsidRPr="007D5802">
        <w:rPr>
          <w:rFonts w:ascii="Arial" w:eastAsia="Arial" w:hAnsi="Arial" w:cs="Arial"/>
          <w:sz w:val="24"/>
          <w:szCs w:val="24"/>
          <w:lang w:val="en-US"/>
        </w:rPr>
        <w:t>Where relevant, t</w:t>
      </w:r>
      <w:r w:rsidRPr="007D5802">
        <w:rPr>
          <w:rFonts w:ascii="Arial" w:eastAsia="Arial" w:hAnsi="Arial" w:cs="Arial"/>
          <w:color w:val="000000"/>
          <w:sz w:val="24"/>
          <w:szCs w:val="24"/>
          <w:lang w:val="en-US"/>
        </w:rPr>
        <w:t>he Supplier should present new ways of working to the Authority during monthly</w:t>
      </w:r>
      <w:r w:rsidRPr="007D5802">
        <w:rPr>
          <w:rFonts w:ascii="Arial" w:eastAsia="Arial" w:hAnsi="Arial" w:cs="Arial"/>
          <w:sz w:val="24"/>
          <w:szCs w:val="24"/>
          <w:lang w:val="en-US"/>
        </w:rPr>
        <w:t xml:space="preserve"> </w:t>
      </w:r>
      <w:r w:rsidRPr="007D5802">
        <w:rPr>
          <w:rFonts w:ascii="Arial" w:eastAsia="Arial" w:hAnsi="Arial" w:cs="Arial"/>
          <w:color w:val="000000"/>
          <w:sz w:val="24"/>
          <w:szCs w:val="24"/>
          <w:lang w:val="en-US"/>
        </w:rPr>
        <w:t>Contract review meetings.</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9"/>
        <w:jc w:val="both"/>
        <w:rPr>
          <w:rFonts w:ascii="Arial" w:eastAsia="Arial" w:hAnsi="Arial" w:cs="Arial"/>
          <w:color w:val="000000"/>
          <w:lang w:val="en-US"/>
        </w:rPr>
      </w:pPr>
      <w:r w:rsidRPr="007D5802">
        <w:rPr>
          <w:rFonts w:ascii="Arial" w:eastAsia="Arial" w:hAnsi="Arial" w:cs="Arial"/>
          <w:color w:val="000000"/>
          <w:sz w:val="24"/>
          <w:szCs w:val="24"/>
          <w:lang w:val="en-US"/>
        </w:rPr>
        <w:t>Changes to the way in which the Services are to be delivered must be brought to the Authority’s attention and agreed prior to any changes being implemented.</w:t>
      </w:r>
    </w:p>
    <w:p w:rsidR="007D5802" w:rsidRPr="007D5802" w:rsidRDefault="007D5802" w:rsidP="007D5802">
      <w:pPr>
        <w:widowControl w:val="0"/>
        <w:tabs>
          <w:tab w:val="left" w:pos="979"/>
          <w:tab w:val="left" w:pos="980"/>
        </w:tabs>
        <w:spacing w:before="120" w:after="120" w:line="240" w:lineRule="auto"/>
        <w:ind w:left="980"/>
        <w:outlineLvl w:val="0"/>
        <w:rPr>
          <w:rFonts w:ascii="Arial" w:eastAsia="Arial" w:hAnsi="Arial" w:cs="Arial"/>
          <w:b/>
          <w:bCs/>
          <w:sz w:val="32"/>
          <w:szCs w:val="32"/>
          <w:lang w:val="en-US"/>
        </w:rPr>
      </w:pPr>
    </w:p>
    <w:p w:rsidR="007D5802" w:rsidRPr="007D5802" w:rsidRDefault="007D5802" w:rsidP="007D5802">
      <w:pPr>
        <w:widowControl w:val="0"/>
        <w:numPr>
          <w:ilvl w:val="0"/>
          <w:numId w:val="85"/>
        </w:numPr>
        <w:tabs>
          <w:tab w:val="left" w:pos="979"/>
          <w:tab w:val="left" w:pos="980"/>
        </w:tabs>
        <w:spacing w:before="120" w:after="120" w:line="240" w:lineRule="auto"/>
        <w:outlineLvl w:val="0"/>
        <w:rPr>
          <w:rFonts w:ascii="Arial" w:eastAsia="Arial" w:hAnsi="Arial" w:cs="Arial"/>
          <w:b/>
          <w:bCs/>
          <w:sz w:val="32"/>
          <w:szCs w:val="32"/>
          <w:lang w:val="en-US"/>
        </w:rPr>
      </w:pPr>
      <w:r w:rsidRPr="007D5802">
        <w:rPr>
          <w:rFonts w:ascii="Arial" w:eastAsia="Arial" w:hAnsi="Arial" w:cs="Arial"/>
          <w:b/>
          <w:bCs/>
          <w:sz w:val="32"/>
          <w:szCs w:val="32"/>
          <w:lang w:val="en-US"/>
        </w:rPr>
        <w:t>SOCIAL VALUE AND SUSTAINABILITY</w:t>
      </w:r>
    </w:p>
    <w:p w:rsidR="007D5802" w:rsidRPr="007D5802" w:rsidRDefault="007D5802" w:rsidP="007D5802">
      <w:pPr>
        <w:widowControl w:val="0"/>
        <w:numPr>
          <w:ilvl w:val="1"/>
          <w:numId w:val="85"/>
        </w:numPr>
        <w:pBdr>
          <w:top w:val="nil"/>
          <w:left w:val="nil"/>
          <w:bottom w:val="nil"/>
          <w:right w:val="nil"/>
          <w:between w:val="nil"/>
        </w:pBdr>
        <w:tabs>
          <w:tab w:val="left" w:pos="979"/>
          <w:tab w:val="left" w:pos="980"/>
        </w:tabs>
        <w:spacing w:before="120" w:after="120" w:line="240" w:lineRule="auto"/>
        <w:ind w:right="127"/>
        <w:rPr>
          <w:rFonts w:ascii="Arial" w:eastAsia="Arial" w:hAnsi="Arial" w:cs="Arial"/>
          <w:color w:val="000000"/>
          <w:sz w:val="24"/>
          <w:szCs w:val="24"/>
          <w:lang w:val="en-US"/>
        </w:rPr>
      </w:pPr>
      <w:r w:rsidRPr="007D5802">
        <w:rPr>
          <w:rFonts w:ascii="Arial" w:eastAsia="Arial" w:hAnsi="Arial" w:cs="Arial"/>
          <w:color w:val="000000"/>
          <w:sz w:val="24"/>
          <w:szCs w:val="24"/>
          <w:lang w:val="en-US"/>
        </w:rPr>
        <w:t xml:space="preserve">The Supplier should provide examples of how they help deliver social value through their work, with regards to how they: </w:t>
      </w:r>
    </w:p>
    <w:p w:rsidR="007D5802" w:rsidRPr="007D5802" w:rsidRDefault="007D5802" w:rsidP="007D5802">
      <w:pPr>
        <w:widowControl w:val="0"/>
        <w:numPr>
          <w:ilvl w:val="2"/>
          <w:numId w:val="85"/>
        </w:numPr>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Demonstrate action to identify and tackle inequality in employment, skills, and pay in the contract workforce.</w:t>
      </w:r>
    </w:p>
    <w:p w:rsidR="007D5802" w:rsidRPr="007D5802" w:rsidRDefault="007D5802" w:rsidP="007D5802">
      <w:pPr>
        <w:widowControl w:val="0"/>
        <w:numPr>
          <w:ilvl w:val="1"/>
          <w:numId w:val="85"/>
        </w:numPr>
        <w:pBdr>
          <w:top w:val="nil"/>
          <w:left w:val="nil"/>
          <w:bottom w:val="nil"/>
          <w:right w:val="nil"/>
          <w:between w:val="nil"/>
        </w:pBdr>
        <w:tabs>
          <w:tab w:val="left" w:pos="979"/>
          <w:tab w:val="left" w:pos="980"/>
        </w:tabs>
        <w:spacing w:before="120" w:after="120" w:line="240" w:lineRule="auto"/>
        <w:ind w:right="127"/>
        <w:rPr>
          <w:rFonts w:ascii="Arial" w:eastAsia="Arial" w:hAnsi="Arial" w:cs="Arial"/>
          <w:color w:val="000000"/>
          <w:sz w:val="24"/>
          <w:szCs w:val="24"/>
          <w:lang w:val="en-US"/>
        </w:rPr>
      </w:pPr>
      <w:r w:rsidRPr="007D5802">
        <w:rPr>
          <w:rFonts w:ascii="Arial" w:eastAsia="Arial" w:hAnsi="Arial" w:cs="Arial"/>
          <w:color w:val="000000"/>
          <w:sz w:val="24"/>
          <w:szCs w:val="24"/>
          <w:lang w:val="en-US"/>
        </w:rPr>
        <w:t>Social Value KPIs and metrics to measure Supplier performance shall be agreed upon between the Buyer and the Supplier at the point of award.</w:t>
      </w:r>
    </w:p>
    <w:p w:rsidR="007D5802" w:rsidRPr="007D5802" w:rsidRDefault="007D5802" w:rsidP="007D5802">
      <w:pPr>
        <w:widowControl w:val="0"/>
        <w:numPr>
          <w:ilvl w:val="1"/>
          <w:numId w:val="85"/>
        </w:numPr>
        <w:pBdr>
          <w:top w:val="nil"/>
          <w:left w:val="nil"/>
          <w:bottom w:val="nil"/>
          <w:right w:val="nil"/>
          <w:between w:val="nil"/>
        </w:pBdr>
        <w:tabs>
          <w:tab w:val="left" w:pos="979"/>
          <w:tab w:val="left" w:pos="980"/>
        </w:tabs>
        <w:spacing w:before="120" w:after="120" w:line="240" w:lineRule="auto"/>
        <w:ind w:right="127"/>
        <w:rPr>
          <w:rFonts w:ascii="Arial" w:eastAsia="Arial" w:hAnsi="Arial" w:cs="Arial"/>
          <w:color w:val="000000"/>
          <w:sz w:val="24"/>
          <w:szCs w:val="24"/>
          <w:lang w:val="en-US"/>
        </w:rPr>
      </w:pPr>
      <w:r w:rsidRPr="007D5802">
        <w:rPr>
          <w:rFonts w:ascii="Arial" w:eastAsia="Arial" w:hAnsi="Arial" w:cs="Arial"/>
          <w:color w:val="000000"/>
          <w:sz w:val="24"/>
          <w:szCs w:val="24"/>
          <w:lang w:val="en-US"/>
        </w:rPr>
        <w:t>For the avoidance of doubt:</w:t>
      </w:r>
    </w:p>
    <w:p w:rsidR="007D5802" w:rsidRPr="007D5802" w:rsidRDefault="007D5802" w:rsidP="007D5802">
      <w:pPr>
        <w:widowControl w:val="0"/>
        <w:numPr>
          <w:ilvl w:val="2"/>
          <w:numId w:val="85"/>
        </w:numPr>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The Social Value commitments and targets made during the tender procedure will form part of the contractual agreement between the Buyer and the Supplier, therefore bidders should only commit to activities that are within their capacity and capability to deliver.</w:t>
      </w:r>
    </w:p>
    <w:p w:rsidR="007D5802" w:rsidRPr="007D5802" w:rsidRDefault="007D5802" w:rsidP="007D5802">
      <w:pPr>
        <w:widowControl w:val="0"/>
        <w:numPr>
          <w:ilvl w:val="2"/>
          <w:numId w:val="85"/>
        </w:numPr>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Social Value forms part of the quality criteria and will be evaluated independently of price. Bidders are therefore strongly advised not to include any additional costs related to social value as part of the price submission as this may negatively impact the competitiveness of the Bidder’s overall tender submission.</w:t>
      </w:r>
    </w:p>
    <w:p w:rsidR="007D5802" w:rsidRPr="007D5802" w:rsidRDefault="007D5802" w:rsidP="007D5802">
      <w:pPr>
        <w:widowControl w:val="0"/>
        <w:numPr>
          <w:ilvl w:val="2"/>
          <w:numId w:val="85"/>
        </w:numPr>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Bidders must provide an implementation plan to the Buyer detailing how the required Social Value commitments will be delivered through the Contract.</w:t>
      </w:r>
    </w:p>
    <w:p w:rsidR="007D5802" w:rsidRPr="007D5802" w:rsidRDefault="007D5802" w:rsidP="007D5802">
      <w:pPr>
        <w:widowControl w:val="0"/>
        <w:numPr>
          <w:ilvl w:val="2"/>
          <w:numId w:val="85"/>
        </w:numPr>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 xml:space="preserve">Buyers and Suppliers will jointly agree to the timeline for delivering the targets and measures that were committed to by the Supplier </w:t>
      </w:r>
      <w:r w:rsidRPr="007D5802">
        <w:rPr>
          <w:rFonts w:ascii="Arial" w:eastAsia="Arial" w:hAnsi="Arial" w:cs="Arial"/>
          <w:sz w:val="24"/>
          <w:szCs w:val="24"/>
          <w:lang w:val="en-US"/>
        </w:rPr>
        <w:lastRenderedPageBreak/>
        <w:t>during the tender procedure.</w:t>
      </w:r>
    </w:p>
    <w:p w:rsidR="007D5802" w:rsidRPr="007D5802" w:rsidRDefault="007D5802" w:rsidP="007D5802">
      <w:pPr>
        <w:widowControl w:val="0"/>
        <w:numPr>
          <w:ilvl w:val="1"/>
          <w:numId w:val="85"/>
        </w:numPr>
        <w:tabs>
          <w:tab w:val="left" w:pos="979"/>
          <w:tab w:val="left" w:pos="980"/>
        </w:tabs>
        <w:spacing w:before="120" w:after="120" w:line="240" w:lineRule="auto"/>
        <w:rPr>
          <w:rFonts w:ascii="Arial" w:eastAsia="Arial" w:hAnsi="Arial" w:cs="Arial"/>
          <w:lang w:val="en-US"/>
        </w:rPr>
      </w:pPr>
      <w:r w:rsidRPr="007D5802">
        <w:rPr>
          <w:rFonts w:ascii="Arial" w:eastAsia="Arial" w:hAnsi="Arial" w:cs="Arial"/>
          <w:sz w:val="24"/>
          <w:szCs w:val="24"/>
          <w:lang w:val="en-US"/>
        </w:rPr>
        <w:t>The Supplier must note that in delivering Social Value, the following measures may be used:</w:t>
      </w:r>
    </w:p>
    <w:p w:rsidR="007D5802" w:rsidRPr="007D5802" w:rsidRDefault="007D5802" w:rsidP="007D5802">
      <w:pPr>
        <w:widowControl w:val="0"/>
        <w:numPr>
          <w:ilvl w:val="2"/>
          <w:numId w:val="85"/>
        </w:numPr>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The Supplier must manage, measure and report on the delivery of Social Value throughout the life of this Contract.</w:t>
      </w:r>
    </w:p>
    <w:p w:rsidR="007D5802" w:rsidRPr="007D5802" w:rsidRDefault="007D5802" w:rsidP="007D5802">
      <w:pPr>
        <w:widowControl w:val="0"/>
        <w:numPr>
          <w:ilvl w:val="2"/>
          <w:numId w:val="85"/>
        </w:numPr>
        <w:spacing w:before="120" w:after="120" w:line="240" w:lineRule="auto"/>
        <w:ind w:right="127"/>
        <w:rPr>
          <w:rFonts w:ascii="Arial" w:eastAsia="Arial" w:hAnsi="Arial" w:cs="Arial"/>
          <w:sz w:val="24"/>
          <w:szCs w:val="24"/>
          <w:lang w:val="en-US"/>
        </w:rPr>
      </w:pPr>
      <w:r w:rsidRPr="007D5802">
        <w:rPr>
          <w:rFonts w:ascii="Arial" w:eastAsia="Arial" w:hAnsi="Arial" w:cs="Arial"/>
          <w:sz w:val="24"/>
          <w:szCs w:val="24"/>
          <w:lang w:val="en-US"/>
        </w:rPr>
        <w:t>The Supplier must provide an annual Social Value delivery statement to the Authority detailing the Social Value that has been delivered through the Contract.</w:t>
      </w:r>
    </w:p>
    <w:p w:rsidR="007D5802" w:rsidRPr="007D5802" w:rsidRDefault="007D5802" w:rsidP="007D5802">
      <w:pPr>
        <w:widowControl w:val="0"/>
        <w:tabs>
          <w:tab w:val="left" w:pos="964"/>
          <w:tab w:val="left" w:pos="965"/>
        </w:tabs>
        <w:spacing w:before="120" w:after="120" w:line="240" w:lineRule="auto"/>
        <w:ind w:left="965"/>
        <w:outlineLvl w:val="0"/>
        <w:rPr>
          <w:rFonts w:ascii="Arial" w:eastAsia="Arial" w:hAnsi="Arial" w:cs="Arial"/>
          <w:b/>
          <w:bCs/>
          <w:sz w:val="32"/>
          <w:szCs w:val="32"/>
          <w:lang w:val="en-US"/>
        </w:rPr>
      </w:pPr>
      <w:bookmarkStart w:id="100" w:name="_heading=h.17dp8vu" w:colFirst="0" w:colLast="0"/>
      <w:bookmarkEnd w:id="100"/>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r w:rsidRPr="007D5802">
        <w:rPr>
          <w:rFonts w:ascii="Arial" w:eastAsia="Arial" w:hAnsi="Arial" w:cs="Arial"/>
          <w:b/>
          <w:bCs/>
          <w:sz w:val="32"/>
          <w:szCs w:val="32"/>
          <w:lang w:val="en-US"/>
        </w:rPr>
        <w:t>QUALITY</w:t>
      </w:r>
    </w:p>
    <w:p w:rsidR="007D5802" w:rsidRPr="007D5802" w:rsidRDefault="007D5802" w:rsidP="007D5802">
      <w:pPr>
        <w:widowControl w:val="0"/>
        <w:numPr>
          <w:ilvl w:val="1"/>
          <w:numId w:val="85"/>
        </w:numPr>
        <w:pBdr>
          <w:top w:val="nil"/>
          <w:left w:val="nil"/>
          <w:bottom w:val="nil"/>
          <w:right w:val="nil"/>
          <w:between w:val="nil"/>
        </w:pBdr>
        <w:tabs>
          <w:tab w:val="left" w:pos="964"/>
          <w:tab w:val="left" w:pos="965"/>
        </w:tabs>
        <w:spacing w:before="120" w:after="120" w:line="240" w:lineRule="auto"/>
        <w:ind w:right="120"/>
        <w:rPr>
          <w:rFonts w:ascii="Arial" w:eastAsia="Arial" w:hAnsi="Arial" w:cs="Arial"/>
          <w:color w:val="000000"/>
          <w:lang w:val="en-US"/>
        </w:rPr>
      </w:pPr>
      <w:r w:rsidRPr="007D5802">
        <w:rPr>
          <w:rFonts w:ascii="Arial" w:eastAsia="Arial" w:hAnsi="Arial" w:cs="Arial"/>
          <w:sz w:val="24"/>
          <w:szCs w:val="24"/>
          <w:lang w:val="en-US"/>
        </w:rPr>
        <w:t>Specific metrics that we will judge quality by are outlined in section 15 ‘service levels and performance’.</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b/>
          <w:sz w:val="24"/>
          <w:szCs w:val="24"/>
          <w:u w:val="single"/>
          <w:lang w:val="en-US"/>
        </w:rPr>
        <w:t>Experience and training of supplier staff</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Supplier(s) </w:t>
      </w:r>
      <w:proofErr w:type="spellStart"/>
      <w:r w:rsidRPr="007D5802">
        <w:rPr>
          <w:rFonts w:ascii="Arial" w:eastAsia="Arial" w:hAnsi="Arial" w:cs="Arial"/>
          <w:sz w:val="24"/>
          <w:szCs w:val="24"/>
          <w:lang w:val="en-US"/>
        </w:rPr>
        <w:t>organisation</w:t>
      </w:r>
      <w:proofErr w:type="spellEnd"/>
      <w:r w:rsidRPr="007D5802">
        <w:rPr>
          <w:rFonts w:ascii="Arial" w:eastAsia="Arial" w:hAnsi="Arial" w:cs="Arial"/>
          <w:sz w:val="24"/>
          <w:szCs w:val="24"/>
          <w:lang w:val="en-US"/>
        </w:rPr>
        <w:t xml:space="preserve"> must have a successful track record of conducting large scale qualitative research with CYPs, particularly vulnerable children with complex needs and who may be hard to reach.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We require that all staff who will have direct contact with CYPs must have demonstrable experience conducting qualitative research with CYPs. There must also be researchers who have experience conducting qualitative research with CYPs involved in the design of the research. The Inquiry requires that the researchers are skilled and highly experienced in </w:t>
      </w:r>
      <w:proofErr w:type="spellStart"/>
      <w:r w:rsidRPr="007D5802">
        <w:rPr>
          <w:rFonts w:ascii="Arial" w:eastAsia="Arial" w:hAnsi="Arial" w:cs="Arial"/>
          <w:sz w:val="24"/>
          <w:szCs w:val="24"/>
          <w:lang w:val="en-US"/>
        </w:rPr>
        <w:t>recognising</w:t>
      </w:r>
      <w:proofErr w:type="spellEnd"/>
      <w:r w:rsidRPr="007D5802">
        <w:rPr>
          <w:rFonts w:ascii="Arial" w:eastAsia="Arial" w:hAnsi="Arial" w:cs="Arial"/>
          <w:sz w:val="24"/>
          <w:szCs w:val="24"/>
          <w:lang w:val="en-US"/>
        </w:rPr>
        <w:t xml:space="preserve"> signs of distress and trauma and are skilled in mitigating the well-being risks to children. This is to be presented in the form of short biographies of the proposed staff on the contract.</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All staff who are in direct contact with CYPs or who are involved in the design of the research must have completed safeguarding training within the last 6 months and be experienced and knowledgeable about the ethical complexities involved in conducting research with children.</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These groups of staff must also attend the Inquiry’s Trauma-Informed Engagement training.</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All staff who will be coming into contact with children / vulnerable adults and </w:t>
      </w:r>
      <w:r w:rsidRPr="007D5802">
        <w:rPr>
          <w:rFonts w:ascii="Arial" w:eastAsia="Arial" w:hAnsi="Arial" w:cs="Arial"/>
          <w:color w:val="040C28"/>
          <w:sz w:val="24"/>
          <w:szCs w:val="24"/>
          <w:lang w:val="en-US"/>
        </w:rPr>
        <w:t>must have been DBS checked - enhanced level within the past 2 years.</w:t>
      </w:r>
    </w:p>
    <w:p w:rsidR="007D5802" w:rsidRPr="007D5802" w:rsidRDefault="007D5802" w:rsidP="007D5802">
      <w:pPr>
        <w:widowControl w:val="0"/>
        <w:numPr>
          <w:ilvl w:val="2"/>
          <w:numId w:val="85"/>
        </w:numPr>
        <w:spacing w:before="120" w:after="120" w:line="240" w:lineRule="auto"/>
        <w:rPr>
          <w:rFonts w:ascii="Arial" w:eastAsia="Arial" w:hAnsi="Arial" w:cs="Arial"/>
          <w:lang w:val="en-US"/>
        </w:rPr>
      </w:pPr>
      <w:r w:rsidRPr="007D5802">
        <w:rPr>
          <w:rFonts w:ascii="Arial" w:eastAsia="Arial" w:hAnsi="Arial" w:cs="Arial"/>
          <w:sz w:val="24"/>
          <w:szCs w:val="24"/>
          <w:lang w:val="en-US"/>
        </w:rPr>
        <w:t xml:space="preserve">All staff with access to participants’ personal data </w:t>
      </w:r>
      <w:r w:rsidRPr="007D5802">
        <w:rPr>
          <w:rFonts w:ascii="Arial" w:eastAsia="Arial" w:hAnsi="Arial" w:cs="Arial"/>
          <w:color w:val="040C28"/>
          <w:sz w:val="24"/>
          <w:szCs w:val="24"/>
          <w:lang w:val="en-US"/>
        </w:rPr>
        <w:t>must have been DBS checked - enhanced level within the past 2 years.</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b/>
          <w:sz w:val="24"/>
          <w:szCs w:val="24"/>
          <w:u w:val="single"/>
          <w:lang w:val="en-US"/>
        </w:rPr>
        <w:t>Experience, qualifications and training of support staff</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All support staff coming into contact with children or vulnerable adults </w:t>
      </w:r>
      <w:r w:rsidRPr="007D5802">
        <w:rPr>
          <w:rFonts w:ascii="Arial" w:eastAsia="Arial" w:hAnsi="Arial" w:cs="Arial"/>
          <w:color w:val="040C28"/>
          <w:sz w:val="24"/>
          <w:szCs w:val="24"/>
          <w:lang w:val="en-US"/>
        </w:rPr>
        <w:t xml:space="preserve">must have been DBS checked - enhanced level within the </w:t>
      </w:r>
      <w:r w:rsidRPr="007D5802">
        <w:rPr>
          <w:rFonts w:ascii="Arial" w:eastAsia="Arial" w:hAnsi="Arial" w:cs="Arial"/>
          <w:color w:val="040C28"/>
          <w:sz w:val="24"/>
          <w:szCs w:val="24"/>
          <w:lang w:val="en-US"/>
        </w:rPr>
        <w:lastRenderedPageBreak/>
        <w:t>past 2 years.</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Staff providing emotional support must be qualified counsellors, mental health support workers, psychotherapists, or </w:t>
      </w:r>
      <w:proofErr w:type="spellStart"/>
      <w:r w:rsidRPr="007D5802">
        <w:rPr>
          <w:rFonts w:ascii="Arial" w:eastAsia="Arial" w:hAnsi="Arial" w:cs="Arial"/>
          <w:sz w:val="24"/>
          <w:szCs w:val="24"/>
          <w:lang w:val="en-US"/>
        </w:rPr>
        <w:t>paediatric</w:t>
      </w:r>
      <w:proofErr w:type="spellEnd"/>
      <w:r w:rsidRPr="007D5802">
        <w:rPr>
          <w:rFonts w:ascii="Arial" w:eastAsia="Arial" w:hAnsi="Arial" w:cs="Arial"/>
          <w:sz w:val="24"/>
          <w:szCs w:val="24"/>
          <w:lang w:val="en-US"/>
        </w:rPr>
        <w:t xml:space="preserve"> mental health nurses. Proof of this via certificates should be provided.</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Staff providing emotional support who hold a professional qualification should be registered with the HCPC, UKCP, BACP or other professional body and provide proof of this.</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Support staff must have demonstrable experience providing support to children in the age-range set out by this document. This is to be presented in the form of short biographies of the proposed staff on the contract. The support staff would also ideally have experience of engaging with parents/guardians and involving them in support provision where necessary.</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Support staff must have knowledge of mental illnesses and neurodiversity and how they may present in children, such that would enable them to identify any additional needs or vulnerabilities that should be </w:t>
      </w:r>
      <w:proofErr w:type="gramStart"/>
      <w:r w:rsidRPr="007D5802">
        <w:rPr>
          <w:rFonts w:ascii="Arial" w:eastAsia="Arial" w:hAnsi="Arial" w:cs="Arial"/>
          <w:sz w:val="24"/>
          <w:szCs w:val="24"/>
          <w:lang w:val="en-US"/>
        </w:rPr>
        <w:t>taken into account</w:t>
      </w:r>
      <w:proofErr w:type="gramEnd"/>
      <w:r w:rsidRPr="007D5802">
        <w:rPr>
          <w:rFonts w:ascii="Arial" w:eastAsia="Arial" w:hAnsi="Arial" w:cs="Arial"/>
          <w:sz w:val="24"/>
          <w:szCs w:val="24"/>
          <w:lang w:val="en-US"/>
        </w:rPr>
        <w:t xml:space="preserve"> by the research team. Some support staff should be familiar with learning disabilities in children such that would enable them to support children appropriately. </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The sub-contractor should set out what their clinical supervision arrangements would be for the work of support staff on the contract.</w:t>
      </w:r>
    </w:p>
    <w:p w:rsidR="007D5802" w:rsidRPr="007D5802" w:rsidRDefault="007D5802" w:rsidP="007D5802">
      <w:pPr>
        <w:widowControl w:val="0"/>
        <w:numPr>
          <w:ilvl w:val="2"/>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Sub-contractor should provide their policy and procedure on fitness to </w:t>
      </w:r>
      <w:proofErr w:type="spellStart"/>
      <w:r w:rsidRPr="007D5802">
        <w:rPr>
          <w:rFonts w:ascii="Arial" w:eastAsia="Arial" w:hAnsi="Arial" w:cs="Arial"/>
          <w:sz w:val="24"/>
          <w:szCs w:val="24"/>
          <w:lang w:val="en-US"/>
        </w:rPr>
        <w:t>practise</w:t>
      </w:r>
      <w:proofErr w:type="spellEnd"/>
      <w:r w:rsidRPr="007D5802">
        <w:rPr>
          <w:rFonts w:ascii="Arial" w:eastAsia="Arial" w:hAnsi="Arial" w:cs="Arial"/>
          <w:sz w:val="24"/>
          <w:szCs w:val="24"/>
          <w:lang w:val="en-US"/>
        </w:rPr>
        <w:t xml:space="preserve"> of clinical staff. </w:t>
      </w:r>
    </w:p>
    <w:p w:rsidR="007D5802" w:rsidRPr="007D5802" w:rsidRDefault="007D5802" w:rsidP="007D5802">
      <w:pPr>
        <w:widowControl w:val="0"/>
        <w:tabs>
          <w:tab w:val="left" w:pos="964"/>
          <w:tab w:val="left" w:pos="965"/>
        </w:tabs>
        <w:spacing w:before="120" w:after="120" w:line="240" w:lineRule="auto"/>
        <w:ind w:left="965" w:right="121"/>
        <w:rPr>
          <w:rFonts w:ascii="Arial" w:eastAsia="Arial" w:hAnsi="Arial" w:cs="Arial"/>
          <w:b/>
          <w:sz w:val="24"/>
          <w:szCs w:val="24"/>
          <w:u w:val="single"/>
          <w:lang w:val="en-US"/>
        </w:rPr>
      </w:pPr>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bookmarkStart w:id="101" w:name="_heading=h.3rdcrjn" w:colFirst="0" w:colLast="0"/>
      <w:bookmarkEnd w:id="101"/>
      <w:r w:rsidRPr="007D5802">
        <w:rPr>
          <w:rFonts w:ascii="Arial" w:eastAsia="Arial" w:hAnsi="Arial" w:cs="Arial"/>
          <w:b/>
          <w:bCs/>
          <w:sz w:val="32"/>
          <w:szCs w:val="32"/>
          <w:lang w:val="en-US"/>
        </w:rPr>
        <w:t>PRICE</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20"/>
        <w:jc w:val="both"/>
        <w:rPr>
          <w:rFonts w:ascii="Arial" w:eastAsia="Arial" w:hAnsi="Arial" w:cs="Arial"/>
          <w:color w:val="000000"/>
          <w:lang w:val="en-US"/>
        </w:rPr>
      </w:pPr>
      <w:r w:rsidRPr="007D5802">
        <w:rPr>
          <w:rFonts w:ascii="Arial" w:eastAsia="Arial" w:hAnsi="Arial" w:cs="Arial"/>
          <w:sz w:val="24"/>
          <w:szCs w:val="24"/>
          <w:lang w:val="en-US"/>
        </w:rPr>
        <w:t>The pricing of the contract will contain:</w:t>
      </w:r>
    </w:p>
    <w:p w:rsidR="007D5802" w:rsidRPr="007D5802" w:rsidRDefault="007D5802" w:rsidP="007D5802">
      <w:pPr>
        <w:widowControl w:val="0"/>
        <w:numPr>
          <w:ilvl w:val="2"/>
          <w:numId w:val="85"/>
        </w:numPr>
        <w:pBdr>
          <w:top w:val="nil"/>
          <w:left w:val="nil"/>
          <w:bottom w:val="nil"/>
          <w:right w:val="nil"/>
          <w:between w:val="nil"/>
        </w:pBdr>
        <w:tabs>
          <w:tab w:val="left" w:pos="965"/>
        </w:tabs>
        <w:spacing w:before="120" w:after="120" w:line="240" w:lineRule="auto"/>
        <w:ind w:right="120"/>
        <w:jc w:val="both"/>
        <w:rPr>
          <w:rFonts w:ascii="Arial" w:eastAsia="Arial" w:hAnsi="Arial" w:cs="Arial"/>
          <w:color w:val="000000"/>
          <w:lang w:val="en-US"/>
        </w:rPr>
      </w:pPr>
      <w:r w:rsidRPr="007D5802">
        <w:rPr>
          <w:rFonts w:ascii="Arial" w:eastAsia="Arial" w:hAnsi="Arial" w:cs="Arial"/>
          <w:sz w:val="24"/>
          <w:szCs w:val="24"/>
          <w:lang w:val="en-US"/>
        </w:rPr>
        <w:t>fixed cost elements for research design, analysis, report writing, and general project management</w:t>
      </w:r>
    </w:p>
    <w:p w:rsidR="007D5802" w:rsidRPr="007D5802" w:rsidRDefault="007D5802" w:rsidP="007D5802">
      <w:pPr>
        <w:widowControl w:val="0"/>
        <w:numPr>
          <w:ilvl w:val="2"/>
          <w:numId w:val="85"/>
        </w:numPr>
        <w:pBdr>
          <w:top w:val="nil"/>
          <w:left w:val="nil"/>
          <w:bottom w:val="nil"/>
          <w:right w:val="nil"/>
          <w:between w:val="nil"/>
        </w:pBdr>
        <w:tabs>
          <w:tab w:val="left" w:pos="965"/>
        </w:tabs>
        <w:spacing w:before="120" w:after="120" w:line="240" w:lineRule="auto"/>
        <w:ind w:right="120"/>
        <w:jc w:val="both"/>
        <w:rPr>
          <w:rFonts w:ascii="Arial" w:eastAsia="Arial" w:hAnsi="Arial" w:cs="Arial"/>
          <w:sz w:val="24"/>
          <w:szCs w:val="24"/>
          <w:lang w:val="en-US"/>
        </w:rPr>
      </w:pPr>
      <w:r w:rsidRPr="007D5802">
        <w:rPr>
          <w:rFonts w:ascii="Arial" w:eastAsia="Arial" w:hAnsi="Arial" w:cs="Arial"/>
          <w:sz w:val="24"/>
          <w:szCs w:val="24"/>
          <w:lang w:val="en-US"/>
        </w:rPr>
        <w:t xml:space="preserve">variable cost elements associated with the volume of fieldwork conducted and emotional support provided. </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20"/>
        <w:jc w:val="both"/>
        <w:rPr>
          <w:rFonts w:ascii="Arial" w:eastAsia="Arial" w:hAnsi="Arial" w:cs="Arial"/>
          <w:sz w:val="24"/>
          <w:szCs w:val="24"/>
          <w:lang w:val="en-US"/>
        </w:rPr>
      </w:pPr>
      <w:r w:rsidRPr="007D5802">
        <w:rPr>
          <w:rFonts w:ascii="Arial" w:eastAsia="Arial" w:hAnsi="Arial" w:cs="Arial"/>
          <w:sz w:val="24"/>
          <w:szCs w:val="24"/>
          <w:lang w:val="en-US"/>
        </w:rPr>
        <w:t>Fieldwork costs (as provided in activities ‘Fieldwork 1’ and ‘Fieldwork 2’ in Attachment 4 – ‘Pricing Model’) will be paid as Unit Cost x Quantity Delivered. (Further details in Attachment 4 – ‘Pricing Model’.)</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20"/>
        <w:jc w:val="both"/>
        <w:rPr>
          <w:rFonts w:ascii="Arial" w:eastAsia="Arial" w:hAnsi="Arial" w:cs="Arial"/>
          <w:sz w:val="24"/>
          <w:szCs w:val="24"/>
          <w:lang w:val="en-US"/>
        </w:rPr>
      </w:pPr>
      <w:r w:rsidRPr="007D5802">
        <w:rPr>
          <w:rFonts w:ascii="Arial" w:eastAsia="Arial" w:hAnsi="Arial" w:cs="Arial"/>
          <w:color w:val="000000"/>
          <w:sz w:val="24"/>
          <w:szCs w:val="24"/>
          <w:lang w:val="en-US"/>
        </w:rPr>
        <w:t>Prices are to be submitted via the e-Sourcing Suite Attachment 4</w:t>
      </w:r>
      <w:r w:rsidRPr="007D5802">
        <w:rPr>
          <w:rFonts w:ascii="Arial" w:eastAsia="Arial" w:hAnsi="Arial" w:cs="Arial"/>
          <w:sz w:val="24"/>
          <w:szCs w:val="24"/>
          <w:lang w:val="en-US"/>
        </w:rPr>
        <w:t xml:space="preserve">: </w:t>
      </w:r>
      <w:r w:rsidRPr="007D5802">
        <w:rPr>
          <w:rFonts w:ascii="Arial" w:eastAsia="Arial" w:hAnsi="Arial" w:cs="Arial"/>
          <w:color w:val="000000"/>
          <w:sz w:val="24"/>
          <w:szCs w:val="24"/>
          <w:lang w:val="en-US"/>
        </w:rPr>
        <w:t xml:space="preserve">Price </w:t>
      </w:r>
      <w:r w:rsidRPr="007D5802">
        <w:rPr>
          <w:rFonts w:ascii="Arial" w:eastAsia="Arial" w:hAnsi="Arial" w:cs="Arial"/>
          <w:sz w:val="24"/>
          <w:szCs w:val="24"/>
          <w:lang w:val="en-US"/>
        </w:rPr>
        <w:t xml:space="preserve">Model </w:t>
      </w:r>
      <w:r w:rsidRPr="007D5802">
        <w:rPr>
          <w:rFonts w:ascii="Arial" w:eastAsia="Arial" w:hAnsi="Arial" w:cs="Arial"/>
          <w:color w:val="000000"/>
          <w:sz w:val="24"/>
          <w:szCs w:val="24"/>
          <w:lang w:val="en-US"/>
        </w:rPr>
        <w:t>excluding VAT and including all other expenses relating to Contract delivery.</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20"/>
        <w:jc w:val="both"/>
        <w:rPr>
          <w:rFonts w:ascii="Arial" w:eastAsia="Arial" w:hAnsi="Arial" w:cs="Arial"/>
          <w:sz w:val="24"/>
          <w:szCs w:val="24"/>
          <w:lang w:val="en-US"/>
        </w:rPr>
      </w:pPr>
      <w:r w:rsidRPr="007D5802">
        <w:rPr>
          <w:rFonts w:ascii="Arial" w:eastAsia="Arial" w:hAnsi="Arial" w:cs="Arial"/>
          <w:color w:val="222222"/>
          <w:sz w:val="24"/>
          <w:szCs w:val="24"/>
          <w:shd w:val="clear" w:color="auto" w:fill="FFFFFF"/>
          <w:lang w:val="en-US"/>
        </w:rPr>
        <w:t xml:space="preserve">Please provide full costs in the Pricing Model for all elements of the research included in your bid. </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20"/>
        <w:jc w:val="both"/>
        <w:rPr>
          <w:rFonts w:ascii="Arial" w:eastAsia="Arial" w:hAnsi="Arial" w:cs="Arial"/>
          <w:sz w:val="24"/>
          <w:szCs w:val="24"/>
          <w:lang w:val="en-US"/>
        </w:rPr>
      </w:pPr>
      <w:r w:rsidRPr="007D5802">
        <w:rPr>
          <w:rFonts w:ascii="Arial" w:eastAsia="Arial" w:hAnsi="Arial" w:cs="Arial"/>
          <w:color w:val="222222"/>
          <w:sz w:val="24"/>
          <w:szCs w:val="24"/>
          <w:shd w:val="clear" w:color="auto" w:fill="FFFFFF"/>
          <w:lang w:val="en-US"/>
        </w:rPr>
        <w:t xml:space="preserve">Failure to do so will mean you will need to deliver your proposed research approach within the costs outlined in your Pricing Model and be evaluated </w:t>
      </w:r>
      <w:r w:rsidRPr="007D5802">
        <w:rPr>
          <w:rFonts w:ascii="Arial" w:eastAsia="Arial" w:hAnsi="Arial" w:cs="Arial"/>
          <w:color w:val="222222"/>
          <w:sz w:val="24"/>
          <w:szCs w:val="24"/>
          <w:shd w:val="clear" w:color="auto" w:fill="FFFFFF"/>
          <w:lang w:val="en-US"/>
        </w:rPr>
        <w:lastRenderedPageBreak/>
        <w:t>as part of the commercial envelope.</w:t>
      </w:r>
    </w:p>
    <w:p w:rsidR="007D5802" w:rsidRPr="007D5802" w:rsidRDefault="007D5802" w:rsidP="007D5802">
      <w:pPr>
        <w:widowControl w:val="0"/>
        <w:pBdr>
          <w:top w:val="nil"/>
          <w:left w:val="nil"/>
          <w:bottom w:val="nil"/>
          <w:right w:val="nil"/>
          <w:between w:val="nil"/>
        </w:pBdr>
        <w:tabs>
          <w:tab w:val="left" w:pos="965"/>
        </w:tabs>
        <w:spacing w:before="120" w:after="120" w:line="240" w:lineRule="auto"/>
        <w:ind w:left="965" w:right="120"/>
        <w:jc w:val="both"/>
        <w:rPr>
          <w:rFonts w:ascii="Arial" w:eastAsia="Arial" w:hAnsi="Arial" w:cs="Arial"/>
          <w:sz w:val="24"/>
          <w:szCs w:val="24"/>
          <w:lang w:val="en-US"/>
        </w:rPr>
      </w:pPr>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bookmarkStart w:id="102" w:name="_heading=h.26in1rg" w:colFirst="0" w:colLast="0"/>
      <w:bookmarkEnd w:id="102"/>
      <w:r w:rsidRPr="007D5802">
        <w:rPr>
          <w:rFonts w:ascii="Arial" w:eastAsia="Arial" w:hAnsi="Arial" w:cs="Arial"/>
          <w:b/>
          <w:bCs/>
          <w:sz w:val="32"/>
          <w:szCs w:val="32"/>
          <w:lang w:val="en-US"/>
        </w:rPr>
        <w:t>STAFF AND CUSTOMER SERVICE</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21"/>
        <w:jc w:val="both"/>
        <w:rPr>
          <w:rFonts w:ascii="Arial" w:eastAsia="Arial" w:hAnsi="Arial" w:cs="Arial"/>
          <w:color w:val="000000"/>
          <w:lang w:val="en-US"/>
        </w:rPr>
      </w:pPr>
      <w:r w:rsidRPr="007D5802">
        <w:rPr>
          <w:rFonts w:ascii="Arial" w:eastAsia="Arial" w:hAnsi="Arial" w:cs="Arial"/>
          <w:color w:val="000000"/>
          <w:sz w:val="24"/>
          <w:szCs w:val="24"/>
          <w:lang w:val="en-US"/>
        </w:rPr>
        <w:t>The Supplier shall provide a sufficient level of resource throughout the duration of the Contract in order to consistently deliver a quality service.</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7"/>
        <w:jc w:val="both"/>
        <w:rPr>
          <w:rFonts w:ascii="Arial" w:eastAsia="Arial" w:hAnsi="Arial" w:cs="Arial"/>
          <w:color w:val="000000"/>
          <w:lang w:val="en-US"/>
        </w:rPr>
      </w:pPr>
      <w:r w:rsidRPr="007D5802">
        <w:rPr>
          <w:rFonts w:ascii="Arial" w:eastAsia="Arial" w:hAnsi="Arial" w:cs="Arial"/>
          <w:color w:val="000000"/>
          <w:sz w:val="24"/>
          <w:szCs w:val="24"/>
          <w:lang w:val="en-US"/>
        </w:rPr>
        <w:t>The Supplier’s staff assigned to the Contract shall have the relevant qualifications and experience to deliver the Contract to the required standard.</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5"/>
        <w:jc w:val="both"/>
        <w:rPr>
          <w:rFonts w:ascii="Arial" w:eastAsia="Arial" w:hAnsi="Arial" w:cs="Arial"/>
          <w:color w:val="000000"/>
          <w:lang w:val="en-US"/>
        </w:rPr>
      </w:pPr>
      <w:r w:rsidRPr="007D5802">
        <w:rPr>
          <w:rFonts w:ascii="Arial" w:eastAsia="Arial" w:hAnsi="Arial" w:cs="Arial"/>
          <w:color w:val="000000"/>
          <w:sz w:val="24"/>
          <w:szCs w:val="24"/>
          <w:lang w:val="en-US"/>
        </w:rPr>
        <w:t>The Supplier shall ensure that staff understand the Authority’s vision and objectives and will provide excellent customer service to the Authority throughout the duration of the Contract.</w:t>
      </w:r>
    </w:p>
    <w:p w:rsidR="007D5802" w:rsidRPr="007D5802" w:rsidRDefault="007D5802" w:rsidP="007D5802">
      <w:pPr>
        <w:widowControl w:val="0"/>
        <w:pBdr>
          <w:top w:val="nil"/>
          <w:left w:val="nil"/>
          <w:bottom w:val="nil"/>
          <w:right w:val="nil"/>
          <w:between w:val="nil"/>
        </w:pBdr>
        <w:tabs>
          <w:tab w:val="left" w:pos="965"/>
        </w:tabs>
        <w:spacing w:before="120" w:after="120" w:line="240" w:lineRule="auto"/>
        <w:ind w:left="965" w:right="115"/>
        <w:jc w:val="both"/>
        <w:rPr>
          <w:rFonts w:ascii="Arial" w:eastAsia="Arial" w:hAnsi="Arial" w:cs="Arial"/>
          <w:color w:val="000000"/>
          <w:lang w:val="en-US"/>
        </w:rPr>
      </w:pPr>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bookmarkStart w:id="103" w:name="_heading=h.lnxbz9" w:colFirst="0" w:colLast="0"/>
      <w:bookmarkEnd w:id="103"/>
      <w:r w:rsidRPr="007D5802">
        <w:rPr>
          <w:rFonts w:ascii="Arial" w:eastAsia="Arial" w:hAnsi="Arial" w:cs="Arial"/>
          <w:b/>
          <w:bCs/>
          <w:sz w:val="32"/>
          <w:szCs w:val="32"/>
          <w:lang w:val="en-US"/>
        </w:rPr>
        <w:t>SERVICE LEVELS AND PERFORMANCE</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jc w:val="both"/>
        <w:rPr>
          <w:rFonts w:ascii="Arial" w:eastAsia="Arial" w:hAnsi="Arial" w:cs="Arial"/>
          <w:color w:val="000000"/>
          <w:lang w:val="en-US"/>
        </w:rPr>
      </w:pPr>
      <w:r w:rsidRPr="007D5802">
        <w:rPr>
          <w:rFonts w:ascii="Arial" w:eastAsia="Arial" w:hAnsi="Arial" w:cs="Arial"/>
          <w:color w:val="000000"/>
          <w:sz w:val="24"/>
          <w:szCs w:val="24"/>
          <w:lang w:val="en-US"/>
        </w:rPr>
        <w:t>The Authority will measure the quality of the Supplier’s delivery by:</w:t>
      </w:r>
    </w:p>
    <w:tbl>
      <w:tblPr>
        <w:tblW w:w="8451"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2"/>
        <w:gridCol w:w="1984"/>
        <w:gridCol w:w="4253"/>
        <w:gridCol w:w="992"/>
      </w:tblGrid>
      <w:tr w:rsidR="007D5802" w:rsidRPr="007D5802" w:rsidTr="00534B16">
        <w:trPr>
          <w:trHeight w:val="799"/>
        </w:trPr>
        <w:tc>
          <w:tcPr>
            <w:tcW w:w="1222"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KPI/SLA</w:t>
            </w:r>
          </w:p>
        </w:tc>
        <w:tc>
          <w:tcPr>
            <w:tcW w:w="1984"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Service Area</w:t>
            </w:r>
          </w:p>
        </w:tc>
        <w:tc>
          <w:tcPr>
            <w:tcW w:w="4253"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KPI/SLA description</w:t>
            </w:r>
          </w:p>
        </w:tc>
        <w:tc>
          <w:tcPr>
            <w:tcW w:w="992" w:type="dxa"/>
            <w:shd w:val="clear" w:color="auto" w:fill="B8CCE3"/>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b/>
                <w:color w:val="000000"/>
                <w:sz w:val="24"/>
                <w:szCs w:val="24"/>
                <w:lang w:val="en-US"/>
              </w:rPr>
            </w:pPr>
            <w:r w:rsidRPr="007D5802">
              <w:rPr>
                <w:rFonts w:ascii="Arial" w:eastAsia="Arial" w:hAnsi="Arial" w:cs="Arial"/>
                <w:b/>
                <w:color w:val="000000"/>
                <w:sz w:val="24"/>
                <w:szCs w:val="24"/>
                <w:lang w:val="en-US"/>
              </w:rPr>
              <w:t>Target</w:t>
            </w:r>
          </w:p>
        </w:tc>
      </w:tr>
      <w:tr w:rsidR="007D5802" w:rsidRPr="007D5802" w:rsidTr="00534B16">
        <w:trPr>
          <w:trHeight w:val="58"/>
        </w:trPr>
        <w:tc>
          <w:tcPr>
            <w:tcW w:w="122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1</w:t>
            </w:r>
          </w:p>
        </w:tc>
        <w:tc>
          <w:tcPr>
            <w:tcW w:w="1984" w:type="dxa"/>
          </w:tcPr>
          <w:p w:rsidR="007D5802" w:rsidRPr="007D5802" w:rsidRDefault="007D5802" w:rsidP="007D5802">
            <w:pPr>
              <w:widowControl w:val="0"/>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Responsiveness</w:t>
            </w:r>
          </w:p>
        </w:tc>
        <w:tc>
          <w:tcPr>
            <w:tcW w:w="4253" w:type="dxa"/>
          </w:tcPr>
          <w:p w:rsidR="007D5802" w:rsidRPr="007D5802" w:rsidRDefault="007D5802" w:rsidP="007D5802">
            <w:pPr>
              <w:spacing w:before="120" w:after="120" w:line="240" w:lineRule="auto"/>
              <w:ind w:left="113" w:right="113"/>
              <w:outlineLvl w:val="1"/>
              <w:rPr>
                <w:rFonts w:ascii="Arial" w:eastAsia="Arial" w:hAnsi="Arial" w:cs="Arial"/>
                <w:b/>
                <w:sz w:val="24"/>
                <w:szCs w:val="24"/>
                <w:lang w:val="en-US"/>
              </w:rPr>
            </w:pPr>
            <w:bookmarkStart w:id="104" w:name="_heading=h.z6t8cjku7ph2" w:colFirst="0" w:colLast="0"/>
            <w:bookmarkEnd w:id="104"/>
            <w:r w:rsidRPr="007D5802">
              <w:rPr>
                <w:rFonts w:ascii="Arial" w:eastAsia="Arial" w:hAnsi="Arial" w:cs="Arial"/>
                <w:sz w:val="24"/>
                <w:szCs w:val="24"/>
                <w:lang w:val="en-US"/>
              </w:rPr>
              <w:t xml:space="preserve">Supplier must acknowledge requests submitted by the Buyer within 1 working day. </w:t>
            </w:r>
          </w:p>
        </w:tc>
        <w:tc>
          <w:tcPr>
            <w:tcW w:w="992" w:type="dxa"/>
          </w:tcPr>
          <w:p w:rsidR="007D5802" w:rsidRPr="007D5802" w:rsidRDefault="007D5802" w:rsidP="007D5802">
            <w:pPr>
              <w:spacing w:before="120" w:after="120" w:line="240" w:lineRule="auto"/>
              <w:ind w:left="113" w:right="113"/>
              <w:outlineLvl w:val="1"/>
              <w:rPr>
                <w:rFonts w:ascii="Arial" w:eastAsia="Arial" w:hAnsi="Arial" w:cs="Arial"/>
                <w:sz w:val="24"/>
                <w:szCs w:val="24"/>
                <w:lang w:val="en-US"/>
              </w:rPr>
            </w:pPr>
            <w:bookmarkStart w:id="105" w:name="_heading=h.ygqigwgpsyr6" w:colFirst="0" w:colLast="0"/>
            <w:bookmarkEnd w:id="105"/>
            <w:r w:rsidRPr="007D5802">
              <w:rPr>
                <w:rFonts w:ascii="Arial" w:eastAsia="Arial" w:hAnsi="Arial" w:cs="Arial"/>
                <w:sz w:val="24"/>
                <w:szCs w:val="24"/>
                <w:lang w:val="en-US"/>
              </w:rPr>
              <w:t>95%</w:t>
            </w:r>
          </w:p>
        </w:tc>
      </w:tr>
      <w:tr w:rsidR="007D5802" w:rsidRPr="007D5802" w:rsidTr="00534B16">
        <w:trPr>
          <w:trHeight w:val="373"/>
        </w:trPr>
        <w:tc>
          <w:tcPr>
            <w:tcW w:w="122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color w:val="000000"/>
                <w:sz w:val="24"/>
                <w:szCs w:val="24"/>
                <w:lang w:val="en-US"/>
              </w:rPr>
            </w:pPr>
            <w:r w:rsidRPr="007D5802">
              <w:rPr>
                <w:rFonts w:ascii="Arial" w:eastAsia="Arial" w:hAnsi="Arial" w:cs="Arial"/>
                <w:sz w:val="24"/>
                <w:szCs w:val="24"/>
                <w:lang w:val="en-US"/>
              </w:rPr>
              <w:t>2</w:t>
            </w:r>
          </w:p>
        </w:tc>
        <w:tc>
          <w:tcPr>
            <w:tcW w:w="1984"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 xml:space="preserve">Fieldwork </w:t>
            </w:r>
          </w:p>
        </w:tc>
        <w:tc>
          <w:tcPr>
            <w:tcW w:w="4253"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 xml:space="preserve">For both the General and Targeted samples, the supplier must recruit and conduct fieldwork with the target number of CYP (as proposed by the Supplier in their tender submission and then agreed with Buyer). </w:t>
            </w:r>
          </w:p>
        </w:tc>
        <w:tc>
          <w:tcPr>
            <w:tcW w:w="992" w:type="dxa"/>
          </w:tcPr>
          <w:p w:rsidR="007D5802" w:rsidRPr="007D5802" w:rsidRDefault="007D5802" w:rsidP="007D5802">
            <w:pPr>
              <w:widowControl w:val="0"/>
              <w:pBdr>
                <w:top w:val="nil"/>
                <w:left w:val="nil"/>
                <w:bottom w:val="nil"/>
                <w:right w:val="nil"/>
                <w:between w:val="nil"/>
              </w:pBdr>
              <w:spacing w:before="120" w:after="120" w:line="240" w:lineRule="auto"/>
              <w:ind w:left="113" w:right="113"/>
              <w:rPr>
                <w:rFonts w:ascii="Arial" w:eastAsia="Arial" w:hAnsi="Arial" w:cs="Arial"/>
                <w:sz w:val="24"/>
                <w:szCs w:val="24"/>
                <w:lang w:val="en-US"/>
              </w:rPr>
            </w:pPr>
            <w:r w:rsidRPr="007D5802">
              <w:rPr>
                <w:rFonts w:ascii="Arial" w:eastAsia="Arial" w:hAnsi="Arial" w:cs="Arial"/>
                <w:sz w:val="24"/>
                <w:szCs w:val="24"/>
                <w:lang w:val="en-US"/>
              </w:rPr>
              <w:t>95%</w:t>
            </w:r>
          </w:p>
        </w:tc>
      </w:tr>
    </w:tbl>
    <w:p w:rsidR="007D5802" w:rsidRPr="007D5802" w:rsidRDefault="007D5802" w:rsidP="007D5802">
      <w:pPr>
        <w:widowControl w:val="0"/>
        <w:numPr>
          <w:ilvl w:val="1"/>
          <w:numId w:val="85"/>
        </w:numPr>
        <w:pBdr>
          <w:top w:val="nil"/>
          <w:left w:val="nil"/>
          <w:bottom w:val="nil"/>
          <w:right w:val="nil"/>
          <w:between w:val="nil"/>
        </w:pBdr>
        <w:tabs>
          <w:tab w:val="left" w:pos="979"/>
          <w:tab w:val="left" w:pos="980"/>
        </w:tabs>
        <w:spacing w:before="120" w:after="120" w:line="240" w:lineRule="auto"/>
        <w:ind w:left="980" w:right="124" w:hanging="720"/>
        <w:rPr>
          <w:rFonts w:ascii="Arial" w:eastAsia="Arial" w:hAnsi="Arial" w:cs="Arial"/>
          <w:sz w:val="24"/>
          <w:szCs w:val="24"/>
          <w:lang w:val="en-US"/>
        </w:rPr>
      </w:pPr>
      <w:r w:rsidRPr="007D5802">
        <w:rPr>
          <w:rFonts w:ascii="Arial" w:eastAsia="Arial" w:hAnsi="Arial" w:cs="Arial"/>
          <w:sz w:val="24"/>
          <w:szCs w:val="24"/>
          <w:lang w:val="en-US"/>
        </w:rPr>
        <w:t xml:space="preserve">Given the breadth of the research scope and the need for robust research findings to inform the hearings, it is important that fieldwork is conducted with sufficient numbers of CYPs. Service credits will be applied for SLA 2 (Fieldwork) - i.e. if the Supplier is unable to recruit and conduct fieldwork with the target number of CYPs (as proposed by the Supplier in their tender submission and then agreed with Buyer during scoping discussions). </w:t>
      </w:r>
    </w:p>
    <w:p w:rsidR="007D5802" w:rsidRPr="007D5802" w:rsidRDefault="007D5802" w:rsidP="007D5802">
      <w:pPr>
        <w:widowControl w:val="0"/>
        <w:numPr>
          <w:ilvl w:val="1"/>
          <w:numId w:val="85"/>
        </w:numPr>
        <w:pBdr>
          <w:top w:val="nil"/>
          <w:left w:val="nil"/>
          <w:bottom w:val="nil"/>
          <w:right w:val="nil"/>
          <w:between w:val="nil"/>
        </w:pBdr>
        <w:tabs>
          <w:tab w:val="left" w:pos="979"/>
          <w:tab w:val="left" w:pos="980"/>
        </w:tabs>
        <w:spacing w:before="120" w:after="120" w:line="240" w:lineRule="auto"/>
        <w:ind w:left="980" w:right="124" w:hanging="720"/>
        <w:rPr>
          <w:rFonts w:ascii="Arial" w:eastAsia="Arial" w:hAnsi="Arial" w:cs="Arial"/>
          <w:sz w:val="24"/>
          <w:szCs w:val="24"/>
          <w:lang w:val="en-US"/>
        </w:rPr>
      </w:pPr>
      <w:r w:rsidRPr="007D5802">
        <w:rPr>
          <w:rFonts w:ascii="Arial" w:eastAsia="Arial" w:hAnsi="Arial" w:cs="Arial"/>
          <w:sz w:val="24"/>
          <w:szCs w:val="24"/>
          <w:lang w:val="en-US"/>
        </w:rPr>
        <w:t xml:space="preserve">Details of the service credits that will be applied if the agreed General and Targeted samples are not met are shown in DPS Order Schedule 14 (Service Levels). </w:t>
      </w:r>
    </w:p>
    <w:p w:rsidR="007D5802" w:rsidRPr="007D5802" w:rsidRDefault="007D5802" w:rsidP="007D5802">
      <w:pPr>
        <w:widowControl w:val="0"/>
        <w:numPr>
          <w:ilvl w:val="1"/>
          <w:numId w:val="85"/>
        </w:numPr>
        <w:tabs>
          <w:tab w:val="left" w:pos="979"/>
          <w:tab w:val="left" w:pos="980"/>
        </w:tabs>
        <w:spacing w:before="120" w:after="120" w:line="240" w:lineRule="auto"/>
        <w:ind w:right="124"/>
        <w:rPr>
          <w:rFonts w:ascii="Arial" w:eastAsia="Arial" w:hAnsi="Arial" w:cs="Arial"/>
          <w:lang w:val="en-US"/>
        </w:rPr>
      </w:pPr>
      <w:r w:rsidRPr="007D5802">
        <w:rPr>
          <w:rFonts w:ascii="Arial" w:eastAsia="Arial" w:hAnsi="Arial" w:cs="Arial"/>
          <w:sz w:val="24"/>
          <w:szCs w:val="24"/>
          <w:lang w:val="en-US"/>
        </w:rPr>
        <w:t>Service credits will be applied across the total Charges Payable to the Supplier across the contract lifetime.</w:t>
      </w:r>
    </w:p>
    <w:p w:rsidR="007D5802" w:rsidRPr="007D5802" w:rsidRDefault="007D5802" w:rsidP="007D5802">
      <w:pPr>
        <w:widowControl w:val="0"/>
        <w:numPr>
          <w:ilvl w:val="1"/>
          <w:numId w:val="85"/>
        </w:numPr>
        <w:tabs>
          <w:tab w:val="left" w:pos="979"/>
          <w:tab w:val="left" w:pos="980"/>
        </w:tabs>
        <w:spacing w:before="120" w:after="120" w:line="240" w:lineRule="auto"/>
        <w:ind w:right="124"/>
        <w:rPr>
          <w:rFonts w:ascii="Arial" w:eastAsia="Arial" w:hAnsi="Arial" w:cs="Arial"/>
          <w:lang w:val="en-US"/>
        </w:rPr>
      </w:pPr>
      <w:r w:rsidRPr="007D5802">
        <w:rPr>
          <w:rFonts w:ascii="Arial" w:eastAsia="Arial" w:hAnsi="Arial" w:cs="Arial"/>
          <w:sz w:val="24"/>
          <w:szCs w:val="24"/>
          <w:lang w:val="en-US"/>
        </w:rPr>
        <w:t xml:space="preserve">As stated in Attachment 4 – ‘Pricing Model’, fieldwork charges will be </w:t>
      </w:r>
      <w:r w:rsidRPr="007D5802">
        <w:rPr>
          <w:rFonts w:ascii="Arial" w:eastAsia="Arial" w:hAnsi="Arial" w:cs="Arial"/>
          <w:sz w:val="24"/>
          <w:szCs w:val="24"/>
          <w:lang w:val="en-US"/>
        </w:rPr>
        <w:lastRenderedPageBreak/>
        <w:t>calculated by Unit Price x Quantity Delivered.</w:t>
      </w:r>
    </w:p>
    <w:p w:rsidR="007D5802" w:rsidRPr="007D5802" w:rsidRDefault="007D5802" w:rsidP="007D5802">
      <w:pPr>
        <w:widowControl w:val="0"/>
        <w:numPr>
          <w:ilvl w:val="1"/>
          <w:numId w:val="85"/>
        </w:numPr>
        <w:tabs>
          <w:tab w:val="left" w:pos="979"/>
          <w:tab w:val="left" w:pos="980"/>
        </w:tabs>
        <w:spacing w:before="120" w:after="120" w:line="240" w:lineRule="auto"/>
        <w:ind w:right="124"/>
        <w:rPr>
          <w:rFonts w:ascii="Arial" w:eastAsia="Arial" w:hAnsi="Arial" w:cs="Arial"/>
          <w:lang w:val="en-US"/>
        </w:rPr>
      </w:pPr>
      <w:r w:rsidRPr="007D5802">
        <w:rPr>
          <w:rFonts w:ascii="Arial" w:eastAsia="Arial" w:hAnsi="Arial" w:cs="Arial"/>
          <w:sz w:val="24"/>
          <w:szCs w:val="24"/>
          <w:lang w:val="en-US"/>
        </w:rPr>
        <w:t>Please note that exceptions can be made for setbacks which the Supplier could not reasonably have foreseen, mitigated against or resolved effectively.</w:t>
      </w:r>
    </w:p>
    <w:p w:rsidR="007D5802" w:rsidRPr="007D5802" w:rsidRDefault="007D5802" w:rsidP="007D5802">
      <w:pPr>
        <w:widowControl w:val="0"/>
        <w:numPr>
          <w:ilvl w:val="1"/>
          <w:numId w:val="85"/>
        </w:numPr>
        <w:tabs>
          <w:tab w:val="left" w:pos="979"/>
          <w:tab w:val="left" w:pos="980"/>
        </w:tabs>
        <w:spacing w:before="120" w:after="120" w:line="240" w:lineRule="auto"/>
        <w:ind w:right="124"/>
        <w:rPr>
          <w:rFonts w:ascii="Arial" w:eastAsia="Arial" w:hAnsi="Arial" w:cs="Arial"/>
          <w:sz w:val="24"/>
          <w:szCs w:val="24"/>
          <w:lang w:val="en-US"/>
        </w:rPr>
      </w:pPr>
      <w:r w:rsidRPr="007D5802">
        <w:rPr>
          <w:rFonts w:ascii="Arial" w:eastAsia="Arial" w:hAnsi="Arial" w:cs="Arial"/>
          <w:sz w:val="24"/>
          <w:szCs w:val="24"/>
          <w:lang w:val="en-US"/>
        </w:rPr>
        <w:t>The Supplier shall monitor its performance against each of the above Performance Indicators and update the Buyer every fortnight as part of rolling updates.</w:t>
      </w:r>
      <w:bookmarkStart w:id="106" w:name="_heading=h.9aswpiormsly" w:colFirst="0" w:colLast="0"/>
      <w:bookmarkStart w:id="107" w:name="_heading=h.35nkun2" w:colFirst="0" w:colLast="0"/>
      <w:bookmarkEnd w:id="106"/>
      <w:bookmarkEnd w:id="107"/>
    </w:p>
    <w:p w:rsidR="007D5802" w:rsidRPr="007D5802" w:rsidRDefault="007D5802" w:rsidP="007D5802">
      <w:pPr>
        <w:widowControl w:val="0"/>
        <w:tabs>
          <w:tab w:val="left" w:pos="979"/>
          <w:tab w:val="left" w:pos="980"/>
        </w:tabs>
        <w:spacing w:before="120" w:after="120" w:line="240" w:lineRule="auto"/>
        <w:ind w:left="965" w:right="124"/>
        <w:rPr>
          <w:rFonts w:ascii="Arial" w:eastAsia="Arial" w:hAnsi="Arial" w:cs="Arial"/>
          <w:sz w:val="24"/>
          <w:szCs w:val="24"/>
          <w:lang w:val="en-US"/>
        </w:rPr>
      </w:pPr>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r w:rsidRPr="007D5802">
        <w:rPr>
          <w:rFonts w:ascii="Arial" w:eastAsia="Arial" w:hAnsi="Arial" w:cs="Arial"/>
          <w:b/>
          <w:bCs/>
          <w:sz w:val="32"/>
          <w:szCs w:val="32"/>
          <w:lang w:val="en-US"/>
        </w:rPr>
        <w:t>SECURITY AND CONFIDENTIALITY REQUIREMENTS</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5"/>
        <w:jc w:val="both"/>
        <w:rPr>
          <w:rFonts w:ascii="Arial" w:eastAsia="Arial" w:hAnsi="Arial" w:cs="Arial"/>
          <w:color w:val="000000"/>
          <w:lang w:val="en-US"/>
        </w:rPr>
      </w:pPr>
      <w:r w:rsidRPr="007D5802">
        <w:rPr>
          <w:rFonts w:ascii="Arial" w:eastAsia="Arial" w:hAnsi="Arial" w:cs="Arial"/>
          <w:sz w:val="24"/>
          <w:szCs w:val="24"/>
          <w:lang w:val="en-US"/>
        </w:rPr>
        <w:t xml:space="preserve">All activity undertaken by the Supplier must comply with Data Protection Legislation. </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5"/>
        <w:jc w:val="both"/>
        <w:rPr>
          <w:rFonts w:ascii="Arial" w:eastAsia="Arial" w:hAnsi="Arial" w:cs="Arial"/>
          <w:sz w:val="24"/>
          <w:szCs w:val="24"/>
          <w:lang w:val="en-US"/>
        </w:rPr>
      </w:pPr>
      <w:r w:rsidRPr="007D5802">
        <w:rPr>
          <w:rFonts w:ascii="Arial" w:eastAsia="Arial" w:hAnsi="Arial" w:cs="Arial"/>
          <w:sz w:val="24"/>
          <w:szCs w:val="24"/>
          <w:lang w:val="en-US"/>
        </w:rPr>
        <w:t xml:space="preserve">The Supplier will be required to ensure complete confidentiality at all times, both within their </w:t>
      </w:r>
      <w:proofErr w:type="spellStart"/>
      <w:r w:rsidRPr="007D5802">
        <w:rPr>
          <w:rFonts w:ascii="Arial" w:eastAsia="Arial" w:hAnsi="Arial" w:cs="Arial"/>
          <w:sz w:val="24"/>
          <w:szCs w:val="24"/>
          <w:lang w:val="en-US"/>
        </w:rPr>
        <w:t>organisation</w:t>
      </w:r>
      <w:proofErr w:type="spellEnd"/>
      <w:r w:rsidRPr="007D5802">
        <w:rPr>
          <w:rFonts w:ascii="Arial" w:eastAsia="Arial" w:hAnsi="Arial" w:cs="Arial"/>
          <w:sz w:val="24"/>
          <w:szCs w:val="24"/>
          <w:lang w:val="en-US"/>
        </w:rPr>
        <w:t xml:space="preserve"> and in external communications.</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5"/>
        <w:jc w:val="both"/>
        <w:rPr>
          <w:rFonts w:ascii="Arial" w:eastAsia="Arial" w:hAnsi="Arial" w:cs="Arial"/>
          <w:sz w:val="24"/>
          <w:szCs w:val="24"/>
          <w:lang w:val="en-US"/>
        </w:rPr>
      </w:pPr>
      <w:r w:rsidRPr="007D5802">
        <w:rPr>
          <w:rFonts w:ascii="Arial" w:eastAsia="Arial" w:hAnsi="Arial" w:cs="Arial"/>
          <w:sz w:val="24"/>
          <w:szCs w:val="24"/>
          <w:lang w:val="en-US"/>
        </w:rPr>
        <w:t xml:space="preserve">The Supplier must satisfy the Buyer that their data destruction/deletion practices comply with UK Data Protection Legislation and follows all relevant National Cyber Security Centre guidance. </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5"/>
        <w:jc w:val="both"/>
        <w:rPr>
          <w:rFonts w:ascii="Arial" w:eastAsia="Arial" w:hAnsi="Arial" w:cs="Arial"/>
          <w:sz w:val="24"/>
          <w:szCs w:val="24"/>
          <w:lang w:val="en-US"/>
        </w:rPr>
      </w:pPr>
      <w:r w:rsidRPr="007D5802">
        <w:rPr>
          <w:rFonts w:ascii="Arial" w:eastAsia="Arial" w:hAnsi="Arial" w:cs="Arial"/>
          <w:sz w:val="24"/>
          <w:szCs w:val="24"/>
          <w:lang w:val="en-US"/>
        </w:rPr>
        <w:t>The Supplier must maintain an asset register of all Buyer supplied information, data and equipment to ensure Buyer’s assets are returned and/or deleted</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5"/>
        <w:jc w:val="both"/>
        <w:rPr>
          <w:rFonts w:ascii="Arial" w:eastAsia="Arial" w:hAnsi="Arial" w:cs="Arial"/>
          <w:sz w:val="24"/>
          <w:szCs w:val="24"/>
          <w:lang w:val="en-US"/>
        </w:rPr>
      </w:pPr>
      <w:r w:rsidRPr="007D5802">
        <w:rPr>
          <w:rFonts w:ascii="Arial" w:eastAsia="Arial" w:hAnsi="Arial" w:cs="Arial"/>
          <w:sz w:val="24"/>
          <w:szCs w:val="24"/>
          <w:lang w:val="en-US"/>
        </w:rPr>
        <w:t xml:space="preserve">The Supplier must submit a security management plan within 4 weeks of contract </w:t>
      </w:r>
      <w:proofErr w:type="spellStart"/>
      <w:r w:rsidRPr="007D5802">
        <w:rPr>
          <w:rFonts w:ascii="Arial" w:eastAsia="Arial" w:hAnsi="Arial" w:cs="Arial"/>
          <w:sz w:val="24"/>
          <w:szCs w:val="24"/>
          <w:lang w:val="en-US"/>
        </w:rPr>
        <w:t>mobilisation</w:t>
      </w:r>
      <w:proofErr w:type="spellEnd"/>
      <w:r w:rsidRPr="007D5802">
        <w:rPr>
          <w:rFonts w:ascii="Arial" w:eastAsia="Arial" w:hAnsi="Arial" w:cs="Arial"/>
          <w:sz w:val="24"/>
          <w:szCs w:val="24"/>
          <w:lang w:val="en-US"/>
        </w:rPr>
        <w:t xml:space="preserve">. </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5"/>
        <w:jc w:val="both"/>
        <w:rPr>
          <w:rFonts w:ascii="Arial" w:eastAsia="Arial" w:hAnsi="Arial" w:cs="Arial"/>
          <w:sz w:val="24"/>
          <w:szCs w:val="24"/>
          <w:lang w:val="en-US"/>
        </w:rPr>
      </w:pPr>
      <w:r w:rsidRPr="007D5802">
        <w:rPr>
          <w:rFonts w:ascii="Arial" w:eastAsia="Arial" w:hAnsi="Arial" w:cs="Arial"/>
          <w:sz w:val="24"/>
          <w:szCs w:val="24"/>
          <w:lang w:val="en-US"/>
        </w:rPr>
        <w:t>The Supplier will agree and sign ethical walls where there is a conflict or perceived conflict agreed by the Buyer.</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15"/>
        <w:jc w:val="both"/>
        <w:rPr>
          <w:rFonts w:ascii="Arial" w:eastAsia="Arial" w:hAnsi="Arial" w:cs="Arial"/>
          <w:lang w:val="en-US"/>
        </w:rPr>
      </w:pPr>
      <w:r w:rsidRPr="007D5802">
        <w:rPr>
          <w:rFonts w:ascii="Arial" w:eastAsia="Arial" w:hAnsi="Arial" w:cs="Arial"/>
          <w:sz w:val="24"/>
          <w:szCs w:val="24"/>
          <w:lang w:val="en-US"/>
        </w:rPr>
        <w:t>The Supplier will agree all data and deliverables included within this contract will be solely owned by the Buyer and when the contract terminates all data and deliverables including but not limited to reports, data templates will be transferred to the Buyer by an agreed method. The Inquiry reserves Intellectual Property Rights for all work during this contract</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legal basis for data processing in this research will come from the Inquiry’s ‘public task’.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This research will involve significant processing of personal data, including special category data. Depending on age and cognitive ability, children may be less aware of the use of their data, how to make a rights request and risks involved with data processing. Suppliers need to put in place appropriate communication strategies to ensure CYPs understand their rights and how their information will be used. </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Further details in Joint Schedule 11 - ‘Processing Data</w:t>
      </w:r>
      <w:proofErr w:type="gramStart"/>
      <w:r w:rsidRPr="007D5802">
        <w:rPr>
          <w:rFonts w:ascii="Arial" w:eastAsia="Arial" w:hAnsi="Arial" w:cs="Arial"/>
          <w:sz w:val="24"/>
          <w:szCs w:val="24"/>
          <w:lang w:val="en-US"/>
        </w:rPr>
        <w:t>’(</w:t>
      </w:r>
      <w:proofErr w:type="gramEnd"/>
      <w:r w:rsidRPr="007D5802">
        <w:rPr>
          <w:rFonts w:ascii="Arial" w:eastAsia="Arial" w:hAnsi="Arial" w:cs="Arial"/>
          <w:sz w:val="24"/>
          <w:szCs w:val="24"/>
          <w:lang w:val="en-US"/>
        </w:rPr>
        <w:t>separate document in bid pack).</w:t>
      </w:r>
    </w:p>
    <w:p w:rsidR="007D5802" w:rsidRPr="007D5802" w:rsidRDefault="007D5802" w:rsidP="007D5802">
      <w:pPr>
        <w:widowControl w:val="0"/>
        <w:numPr>
          <w:ilvl w:val="1"/>
          <w:numId w:val="85"/>
        </w:numPr>
        <w:tabs>
          <w:tab w:val="left" w:pos="964"/>
          <w:tab w:val="left" w:pos="965"/>
        </w:tabs>
        <w:spacing w:before="120" w:after="120" w:line="240" w:lineRule="auto"/>
        <w:ind w:right="121"/>
        <w:rPr>
          <w:rFonts w:ascii="Arial" w:eastAsia="Arial" w:hAnsi="Arial" w:cs="Arial"/>
          <w:lang w:val="en-US"/>
        </w:rPr>
      </w:pPr>
      <w:r w:rsidRPr="007D5802">
        <w:rPr>
          <w:rFonts w:ascii="Arial" w:eastAsia="Arial" w:hAnsi="Arial" w:cs="Arial"/>
          <w:sz w:val="24"/>
          <w:szCs w:val="24"/>
          <w:lang w:val="en-US"/>
        </w:rPr>
        <w:t xml:space="preserve">The Buyer and the Supplier will act as the Joint Data controllers for this project. The Supplier will need to produce a privacy notice to cover the processing undertaken for this research, and this will need to be reviewed </w:t>
      </w:r>
      <w:r w:rsidRPr="007D5802">
        <w:rPr>
          <w:rFonts w:ascii="Arial" w:eastAsia="Arial" w:hAnsi="Arial" w:cs="Arial"/>
          <w:sz w:val="24"/>
          <w:szCs w:val="24"/>
          <w:lang w:val="en-US"/>
        </w:rPr>
        <w:lastRenderedPageBreak/>
        <w:t xml:space="preserve">and agreed by the Buyer. </w:t>
      </w:r>
    </w:p>
    <w:p w:rsidR="007D5802" w:rsidRPr="007D5802" w:rsidRDefault="007D5802" w:rsidP="007D5802">
      <w:pPr>
        <w:widowControl w:val="0"/>
        <w:pBdr>
          <w:top w:val="nil"/>
          <w:left w:val="nil"/>
          <w:bottom w:val="nil"/>
          <w:right w:val="nil"/>
          <w:between w:val="nil"/>
        </w:pBdr>
        <w:tabs>
          <w:tab w:val="left" w:pos="965"/>
        </w:tabs>
        <w:spacing w:before="120" w:after="120" w:line="240" w:lineRule="auto"/>
        <w:ind w:right="115"/>
        <w:jc w:val="both"/>
        <w:rPr>
          <w:rFonts w:ascii="Arial" w:eastAsia="Arial" w:hAnsi="Arial" w:cs="Arial"/>
          <w:sz w:val="24"/>
          <w:szCs w:val="24"/>
          <w:highlight w:val="yellow"/>
          <w:lang w:val="en-US"/>
        </w:rPr>
      </w:pPr>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bookmarkStart w:id="108" w:name="_heading=h.1ksv4uv" w:colFirst="0" w:colLast="0"/>
      <w:bookmarkEnd w:id="108"/>
      <w:r w:rsidRPr="007D5802">
        <w:rPr>
          <w:rFonts w:ascii="Arial" w:eastAsia="Arial" w:hAnsi="Arial" w:cs="Arial"/>
          <w:b/>
          <w:bCs/>
          <w:sz w:val="32"/>
          <w:szCs w:val="32"/>
          <w:lang w:val="en-US"/>
        </w:rPr>
        <w:t>PAYMENT AND INVOICING</w:t>
      </w:r>
    </w:p>
    <w:p w:rsidR="007D5802" w:rsidRPr="007D5802" w:rsidRDefault="007D5802" w:rsidP="007D5802">
      <w:pPr>
        <w:widowControl w:val="0"/>
        <w:numPr>
          <w:ilvl w:val="1"/>
          <w:numId w:val="85"/>
        </w:numPr>
        <w:pBdr>
          <w:top w:val="nil"/>
          <w:left w:val="nil"/>
          <w:bottom w:val="nil"/>
          <w:right w:val="nil"/>
          <w:between w:val="nil"/>
        </w:pBdr>
        <w:tabs>
          <w:tab w:val="left" w:pos="979"/>
          <w:tab w:val="left" w:pos="980"/>
        </w:tabs>
        <w:spacing w:before="120" w:after="120" w:line="240" w:lineRule="auto"/>
        <w:ind w:left="980" w:hanging="720"/>
        <w:rPr>
          <w:rFonts w:ascii="Arial" w:eastAsia="Arial" w:hAnsi="Arial" w:cs="Arial"/>
          <w:lang w:val="en-US"/>
        </w:rPr>
      </w:pPr>
      <w:r w:rsidRPr="007D5802">
        <w:rPr>
          <w:rFonts w:ascii="Arial" w:eastAsia="Arial" w:hAnsi="Arial" w:cs="Arial"/>
          <w:sz w:val="24"/>
          <w:szCs w:val="24"/>
          <w:lang w:val="en-US"/>
        </w:rPr>
        <w:t>Payments will be made within 30 days from receipt of invoice in arrears</w:t>
      </w:r>
    </w:p>
    <w:p w:rsidR="007D5802" w:rsidRPr="007D5802" w:rsidRDefault="007D5802" w:rsidP="007D5802">
      <w:pPr>
        <w:widowControl w:val="0"/>
        <w:numPr>
          <w:ilvl w:val="1"/>
          <w:numId w:val="85"/>
        </w:numPr>
        <w:pBdr>
          <w:top w:val="nil"/>
          <w:left w:val="nil"/>
          <w:bottom w:val="nil"/>
          <w:right w:val="nil"/>
          <w:between w:val="nil"/>
        </w:pBdr>
        <w:tabs>
          <w:tab w:val="left" w:pos="979"/>
          <w:tab w:val="left" w:pos="980"/>
        </w:tabs>
        <w:spacing w:before="120" w:after="120" w:line="240" w:lineRule="auto"/>
        <w:ind w:left="980" w:hanging="720"/>
        <w:rPr>
          <w:rFonts w:ascii="Arial" w:eastAsia="Arial" w:hAnsi="Arial" w:cs="Arial"/>
          <w:lang w:val="en-US"/>
        </w:rPr>
      </w:pPr>
      <w:r w:rsidRPr="007D5802">
        <w:rPr>
          <w:rFonts w:ascii="Arial" w:eastAsia="Arial" w:hAnsi="Arial" w:cs="Arial"/>
          <w:sz w:val="24"/>
          <w:szCs w:val="24"/>
          <w:lang w:val="en-US"/>
        </w:rPr>
        <w:t xml:space="preserve">Invoices should be submitted to: </w:t>
      </w:r>
      <w:r w:rsidR="005C594C">
        <w:rPr>
          <w:rFonts w:ascii="Arial" w:hAnsi="Arial" w:cs="Arial"/>
          <w:b/>
          <w:bCs/>
          <w:color w:val="000000"/>
        </w:rPr>
        <w:t>Redacted - under FOIA section 43, Commercial Interests</w:t>
      </w:r>
      <w:bookmarkStart w:id="109" w:name="_GoBack"/>
      <w:bookmarkEnd w:id="109"/>
    </w:p>
    <w:p w:rsidR="007D5802" w:rsidRPr="007D5802" w:rsidRDefault="007D5802" w:rsidP="007D5802">
      <w:pPr>
        <w:widowControl w:val="0"/>
        <w:numPr>
          <w:ilvl w:val="1"/>
          <w:numId w:val="85"/>
        </w:numPr>
        <w:pBdr>
          <w:top w:val="nil"/>
          <w:left w:val="nil"/>
          <w:bottom w:val="nil"/>
          <w:right w:val="nil"/>
          <w:between w:val="nil"/>
        </w:pBdr>
        <w:tabs>
          <w:tab w:val="left" w:pos="980"/>
        </w:tabs>
        <w:spacing w:before="120" w:after="120" w:line="240" w:lineRule="auto"/>
        <w:ind w:left="980" w:right="122" w:hanging="720"/>
        <w:jc w:val="both"/>
        <w:rPr>
          <w:rFonts w:ascii="Arial" w:eastAsia="Arial" w:hAnsi="Arial" w:cs="Arial"/>
          <w:color w:val="000000"/>
          <w:lang w:val="en-US"/>
        </w:rPr>
      </w:pPr>
      <w:r w:rsidRPr="007D5802">
        <w:rPr>
          <w:rFonts w:ascii="Arial" w:eastAsia="Arial" w:hAnsi="Arial" w:cs="Arial"/>
          <w:color w:val="000000"/>
          <w:sz w:val="24"/>
          <w:szCs w:val="24"/>
          <w:lang w:val="en-US"/>
        </w:rPr>
        <w:t>Payment can only be made following satisfactory delivery of pre-agreed certified products and deliverables.</w:t>
      </w:r>
    </w:p>
    <w:p w:rsidR="007D5802" w:rsidRPr="007D5802" w:rsidRDefault="007D5802" w:rsidP="007D5802">
      <w:pPr>
        <w:widowControl w:val="0"/>
        <w:numPr>
          <w:ilvl w:val="1"/>
          <w:numId w:val="85"/>
        </w:numPr>
        <w:pBdr>
          <w:top w:val="nil"/>
          <w:left w:val="nil"/>
          <w:bottom w:val="nil"/>
          <w:right w:val="nil"/>
          <w:between w:val="nil"/>
        </w:pBdr>
        <w:tabs>
          <w:tab w:val="left" w:pos="980"/>
        </w:tabs>
        <w:spacing w:before="120" w:after="120" w:line="240" w:lineRule="auto"/>
        <w:ind w:left="980" w:right="122" w:hanging="720"/>
        <w:jc w:val="both"/>
        <w:rPr>
          <w:rFonts w:ascii="Arial" w:eastAsia="Arial" w:hAnsi="Arial" w:cs="Arial"/>
          <w:color w:val="000000"/>
          <w:lang w:val="en-US"/>
        </w:rPr>
      </w:pPr>
      <w:r w:rsidRPr="007D5802">
        <w:rPr>
          <w:rFonts w:ascii="Arial" w:eastAsia="Arial" w:hAnsi="Arial" w:cs="Arial"/>
          <w:color w:val="000000"/>
          <w:sz w:val="24"/>
          <w:szCs w:val="24"/>
          <w:lang w:val="en-US"/>
        </w:rPr>
        <w:t>Before payment can be considered, each invoice must include a detailed elemental breakdown of work completed and the associated costs.</w:t>
      </w:r>
    </w:p>
    <w:p w:rsidR="007D5802" w:rsidRPr="007D5802" w:rsidRDefault="007D5802" w:rsidP="007D5802">
      <w:pPr>
        <w:widowControl w:val="0"/>
        <w:pBdr>
          <w:top w:val="nil"/>
          <w:left w:val="nil"/>
          <w:bottom w:val="nil"/>
          <w:right w:val="nil"/>
          <w:between w:val="nil"/>
        </w:pBdr>
        <w:spacing w:before="120" w:after="120" w:line="240" w:lineRule="auto"/>
        <w:rPr>
          <w:rFonts w:ascii="Arial" w:eastAsia="Arial" w:hAnsi="Arial" w:cs="Arial"/>
          <w:color w:val="000000"/>
          <w:sz w:val="21"/>
          <w:szCs w:val="21"/>
          <w:lang w:val="en-US"/>
        </w:rPr>
      </w:pPr>
    </w:p>
    <w:p w:rsidR="007D5802" w:rsidRPr="007D5802" w:rsidRDefault="007D5802" w:rsidP="007D5802">
      <w:pPr>
        <w:widowControl w:val="0"/>
        <w:numPr>
          <w:ilvl w:val="0"/>
          <w:numId w:val="85"/>
        </w:numPr>
        <w:tabs>
          <w:tab w:val="left" w:pos="964"/>
          <w:tab w:val="left" w:pos="965"/>
        </w:tabs>
        <w:spacing w:before="120" w:after="120" w:line="240" w:lineRule="auto"/>
        <w:ind w:left="965" w:hanging="705"/>
        <w:outlineLvl w:val="0"/>
        <w:rPr>
          <w:rFonts w:ascii="Arial" w:eastAsia="Arial" w:hAnsi="Arial" w:cs="Arial"/>
          <w:b/>
          <w:bCs/>
          <w:sz w:val="32"/>
          <w:szCs w:val="32"/>
          <w:lang w:val="en-US"/>
        </w:rPr>
      </w:pPr>
      <w:bookmarkStart w:id="110" w:name="_heading=h.44sinio" w:colFirst="0" w:colLast="0"/>
      <w:bookmarkEnd w:id="110"/>
      <w:r w:rsidRPr="007D5802">
        <w:rPr>
          <w:rFonts w:ascii="Arial" w:eastAsia="Arial" w:hAnsi="Arial" w:cs="Arial"/>
          <w:b/>
          <w:bCs/>
          <w:sz w:val="32"/>
          <w:szCs w:val="32"/>
          <w:lang w:val="en-US"/>
        </w:rPr>
        <w:t>CONTRACT MANAGEMENT</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25"/>
        <w:jc w:val="both"/>
        <w:rPr>
          <w:rFonts w:ascii="Arial" w:eastAsia="Arial" w:hAnsi="Arial" w:cs="Arial"/>
          <w:color w:val="000000"/>
          <w:lang w:val="en-US"/>
        </w:rPr>
      </w:pPr>
      <w:r w:rsidRPr="007D5802">
        <w:rPr>
          <w:rFonts w:ascii="Arial" w:eastAsia="Arial" w:hAnsi="Arial" w:cs="Arial"/>
          <w:color w:val="000000"/>
          <w:sz w:val="24"/>
          <w:szCs w:val="24"/>
          <w:lang w:val="en-US"/>
        </w:rPr>
        <w:t>Attendance at Contract Review meetings shall be at the Supplier’s own expense.</w:t>
      </w:r>
    </w:p>
    <w:p w:rsidR="007D5802" w:rsidRPr="007D5802" w:rsidRDefault="007D5802" w:rsidP="007D5802">
      <w:pPr>
        <w:widowControl w:val="0"/>
        <w:numPr>
          <w:ilvl w:val="1"/>
          <w:numId w:val="85"/>
        </w:numPr>
        <w:pBdr>
          <w:top w:val="nil"/>
          <w:left w:val="nil"/>
          <w:bottom w:val="nil"/>
          <w:right w:val="nil"/>
          <w:between w:val="nil"/>
        </w:pBdr>
        <w:tabs>
          <w:tab w:val="left" w:pos="965"/>
        </w:tabs>
        <w:spacing w:before="120" w:after="120" w:line="240" w:lineRule="auto"/>
        <w:ind w:right="125"/>
        <w:jc w:val="both"/>
        <w:rPr>
          <w:rFonts w:ascii="Arial" w:eastAsia="Arial" w:hAnsi="Arial" w:cs="Arial"/>
          <w:lang w:val="en-US"/>
        </w:rPr>
      </w:pPr>
      <w:r w:rsidRPr="007D5802">
        <w:rPr>
          <w:rFonts w:ascii="Arial" w:eastAsia="Arial" w:hAnsi="Arial" w:cs="Arial"/>
          <w:sz w:val="24"/>
          <w:szCs w:val="24"/>
          <w:lang w:val="en-US"/>
        </w:rPr>
        <w:t xml:space="preserve">The Supplier will be expected to attend meetings virtually. Travel to one of the Inquiry’s offices may be required on occasion. </w:t>
      </w:r>
    </w:p>
    <w:p w:rsidR="007D5802" w:rsidRPr="007D5802" w:rsidRDefault="007D5802" w:rsidP="007D5802">
      <w:pPr>
        <w:widowControl w:val="0"/>
        <w:numPr>
          <w:ilvl w:val="1"/>
          <w:numId w:val="85"/>
        </w:numPr>
        <w:tabs>
          <w:tab w:val="left" w:pos="965"/>
        </w:tabs>
        <w:spacing w:before="120" w:after="120" w:line="240" w:lineRule="auto"/>
        <w:jc w:val="both"/>
        <w:rPr>
          <w:rFonts w:ascii="Arial" w:eastAsia="Arial" w:hAnsi="Arial" w:cs="Arial"/>
          <w:lang w:val="en-US"/>
        </w:rPr>
      </w:pPr>
      <w:r w:rsidRPr="007D5802">
        <w:rPr>
          <w:rFonts w:ascii="Arial" w:eastAsia="Arial" w:hAnsi="Arial" w:cs="Arial"/>
          <w:sz w:val="24"/>
          <w:szCs w:val="24"/>
          <w:lang w:val="en-US"/>
        </w:rPr>
        <w:t>The Supplier shall provide a full Implementation Plan within 3 weeks of the Contract Award, detailing how the contract is to be implemented to deliver the listening exercise with consideration of the concurrent communication and engagement contract.</w:t>
      </w:r>
    </w:p>
    <w:p w:rsidR="007D5802" w:rsidRPr="007D5802" w:rsidRDefault="007D5802" w:rsidP="007D5802">
      <w:pPr>
        <w:widowControl w:val="0"/>
        <w:numPr>
          <w:ilvl w:val="1"/>
          <w:numId w:val="85"/>
        </w:numPr>
        <w:tabs>
          <w:tab w:val="left" w:pos="965"/>
        </w:tabs>
        <w:spacing w:before="120" w:after="120" w:line="240" w:lineRule="auto"/>
        <w:jc w:val="both"/>
        <w:rPr>
          <w:rFonts w:ascii="Arial" w:eastAsia="Arial" w:hAnsi="Arial" w:cs="Arial"/>
          <w:lang w:val="en-US"/>
        </w:rPr>
      </w:pPr>
      <w:r w:rsidRPr="007D5802">
        <w:rPr>
          <w:rFonts w:ascii="Arial" w:eastAsia="Arial" w:hAnsi="Arial" w:cs="Arial"/>
          <w:sz w:val="24"/>
          <w:szCs w:val="24"/>
          <w:lang w:val="en-US"/>
        </w:rPr>
        <w:t>Both Parties shall pro-actively manage risks attributed to them under the terms of this Contract.</w:t>
      </w:r>
    </w:p>
    <w:p w:rsidR="007D5802" w:rsidRPr="007D5802" w:rsidRDefault="007D5802" w:rsidP="007D5802">
      <w:pPr>
        <w:widowControl w:val="0"/>
        <w:numPr>
          <w:ilvl w:val="1"/>
          <w:numId w:val="85"/>
        </w:numPr>
        <w:tabs>
          <w:tab w:val="left" w:pos="965"/>
        </w:tabs>
        <w:spacing w:before="120" w:after="120" w:line="240" w:lineRule="auto"/>
        <w:ind w:right="120"/>
        <w:outlineLvl w:val="1"/>
        <w:rPr>
          <w:rFonts w:ascii="Arial" w:eastAsia="Arial" w:hAnsi="Arial" w:cs="Arial"/>
          <w:b/>
          <w:sz w:val="36"/>
          <w:szCs w:val="36"/>
          <w:lang w:val="en-US"/>
        </w:rPr>
      </w:pPr>
      <w:bookmarkStart w:id="111" w:name="_heading=h.xs2qmcbf4n1z" w:colFirst="0" w:colLast="0"/>
      <w:bookmarkEnd w:id="111"/>
      <w:r w:rsidRPr="007D5802">
        <w:rPr>
          <w:rFonts w:ascii="Arial" w:eastAsia="Arial" w:hAnsi="Arial" w:cs="Arial"/>
          <w:sz w:val="24"/>
          <w:szCs w:val="24"/>
          <w:lang w:val="en-US"/>
        </w:rPr>
        <w:t>The Supplier shall develop, operate, maintain, amend and produce monthly slide packs, with input and as agreed with the Buyer, processes for:</w:t>
      </w:r>
    </w:p>
    <w:p w:rsidR="007D5802" w:rsidRPr="007D5802" w:rsidRDefault="007D5802" w:rsidP="007D5802">
      <w:pPr>
        <w:widowControl w:val="0"/>
        <w:numPr>
          <w:ilvl w:val="2"/>
          <w:numId w:val="85"/>
        </w:numPr>
        <w:tabs>
          <w:tab w:val="left" w:pos="965"/>
        </w:tabs>
        <w:spacing w:before="120" w:after="120" w:line="240" w:lineRule="auto"/>
        <w:outlineLvl w:val="1"/>
        <w:rPr>
          <w:rFonts w:ascii="Arial" w:eastAsia="Arial" w:hAnsi="Arial" w:cs="Arial"/>
          <w:b/>
          <w:sz w:val="36"/>
          <w:szCs w:val="36"/>
          <w:lang w:val="en-US"/>
        </w:rPr>
      </w:pPr>
      <w:bookmarkStart w:id="112" w:name="_heading=h.gdhdafxstn7f" w:colFirst="0" w:colLast="0"/>
      <w:bookmarkEnd w:id="112"/>
      <w:r w:rsidRPr="007D5802">
        <w:rPr>
          <w:rFonts w:ascii="Arial" w:eastAsia="Arial" w:hAnsi="Arial" w:cs="Arial"/>
          <w:sz w:val="24"/>
          <w:szCs w:val="24"/>
          <w:lang w:val="en-US"/>
        </w:rPr>
        <w:t>Identification and management of risks, issues and dependencies with agreed owners;</w:t>
      </w:r>
    </w:p>
    <w:p w:rsidR="007D5802" w:rsidRPr="007D5802" w:rsidRDefault="007D5802" w:rsidP="007D5802">
      <w:pPr>
        <w:widowControl w:val="0"/>
        <w:numPr>
          <w:ilvl w:val="2"/>
          <w:numId w:val="85"/>
        </w:numPr>
        <w:tabs>
          <w:tab w:val="left" w:pos="965"/>
        </w:tabs>
        <w:spacing w:before="120" w:after="120" w:line="240" w:lineRule="auto"/>
        <w:outlineLvl w:val="1"/>
        <w:rPr>
          <w:rFonts w:ascii="Arial" w:eastAsia="Arial" w:hAnsi="Arial" w:cs="Arial"/>
          <w:b/>
          <w:sz w:val="36"/>
          <w:szCs w:val="36"/>
          <w:lang w:val="en-US"/>
        </w:rPr>
      </w:pPr>
      <w:bookmarkStart w:id="113" w:name="_heading=h.suea8deiprv" w:colFirst="0" w:colLast="0"/>
      <w:bookmarkEnd w:id="113"/>
      <w:r w:rsidRPr="007D5802">
        <w:rPr>
          <w:rFonts w:ascii="Arial" w:eastAsia="Arial" w:hAnsi="Arial" w:cs="Arial"/>
          <w:sz w:val="24"/>
          <w:szCs w:val="24"/>
          <w:lang w:val="en-US"/>
        </w:rPr>
        <w:t>Monitoring and controlling project plans for planning, delivery and execution.</w:t>
      </w:r>
    </w:p>
    <w:p w:rsidR="007D5802" w:rsidRPr="007D5802" w:rsidRDefault="007D5802" w:rsidP="007D5802">
      <w:pPr>
        <w:widowControl w:val="0"/>
        <w:numPr>
          <w:ilvl w:val="2"/>
          <w:numId w:val="85"/>
        </w:numPr>
        <w:tabs>
          <w:tab w:val="left" w:pos="965"/>
        </w:tabs>
        <w:spacing w:before="120" w:after="120" w:line="240" w:lineRule="auto"/>
        <w:outlineLvl w:val="1"/>
        <w:rPr>
          <w:rFonts w:ascii="Arial" w:eastAsia="Arial" w:hAnsi="Arial" w:cs="Arial"/>
          <w:b/>
          <w:sz w:val="36"/>
          <w:szCs w:val="36"/>
          <w:lang w:val="en-US"/>
        </w:rPr>
      </w:pPr>
      <w:bookmarkStart w:id="114" w:name="_heading=h.r8641dpagdq7" w:colFirst="0" w:colLast="0"/>
      <w:bookmarkEnd w:id="114"/>
      <w:r w:rsidRPr="007D5802">
        <w:rPr>
          <w:rFonts w:ascii="Arial" w:eastAsia="Arial" w:hAnsi="Arial" w:cs="Arial"/>
          <w:sz w:val="24"/>
          <w:szCs w:val="24"/>
          <w:lang w:val="en-US"/>
        </w:rPr>
        <w:t>Finance profit and loss account with 12-month forecasting agreed by the Buyer;</w:t>
      </w:r>
    </w:p>
    <w:p w:rsidR="007D5802" w:rsidRPr="007D5802" w:rsidRDefault="007D5802" w:rsidP="007D5802">
      <w:pPr>
        <w:widowControl w:val="0"/>
        <w:numPr>
          <w:ilvl w:val="2"/>
          <w:numId w:val="85"/>
        </w:numPr>
        <w:tabs>
          <w:tab w:val="left" w:pos="965"/>
        </w:tabs>
        <w:spacing w:before="120" w:after="120" w:line="240" w:lineRule="auto"/>
        <w:outlineLvl w:val="1"/>
        <w:rPr>
          <w:rFonts w:ascii="Arial" w:eastAsia="Arial" w:hAnsi="Arial" w:cs="Arial"/>
          <w:b/>
          <w:sz w:val="36"/>
          <w:szCs w:val="36"/>
          <w:lang w:val="en-US"/>
        </w:rPr>
      </w:pPr>
      <w:bookmarkStart w:id="115" w:name="_heading=h.fosk7n8l3us2" w:colFirst="0" w:colLast="0"/>
      <w:bookmarkEnd w:id="115"/>
      <w:r w:rsidRPr="007D5802">
        <w:rPr>
          <w:rFonts w:ascii="Arial" w:eastAsia="Arial" w:hAnsi="Arial" w:cs="Arial"/>
          <w:sz w:val="24"/>
          <w:szCs w:val="24"/>
          <w:lang w:val="en-US"/>
        </w:rPr>
        <w:t>Planning forecasting on a quarterly basis to be agreed by the Buyer;</w:t>
      </w:r>
    </w:p>
    <w:p w:rsidR="007D5802" w:rsidRPr="007D5802" w:rsidRDefault="007D5802" w:rsidP="007D5802">
      <w:pPr>
        <w:widowControl w:val="0"/>
        <w:numPr>
          <w:ilvl w:val="2"/>
          <w:numId w:val="85"/>
        </w:numPr>
        <w:tabs>
          <w:tab w:val="left" w:pos="965"/>
        </w:tabs>
        <w:spacing w:before="120" w:after="120" w:line="240" w:lineRule="auto"/>
        <w:outlineLvl w:val="1"/>
        <w:rPr>
          <w:rFonts w:ascii="Arial" w:eastAsia="Arial" w:hAnsi="Arial" w:cs="Arial"/>
          <w:b/>
          <w:sz w:val="36"/>
          <w:szCs w:val="36"/>
          <w:lang w:val="en-US"/>
        </w:rPr>
      </w:pPr>
      <w:bookmarkStart w:id="116" w:name="_heading=h.l3jxqckmjom4" w:colFirst="0" w:colLast="0"/>
      <w:bookmarkEnd w:id="116"/>
      <w:r w:rsidRPr="007D5802">
        <w:rPr>
          <w:rFonts w:ascii="Arial" w:eastAsia="Arial" w:hAnsi="Arial" w:cs="Arial"/>
          <w:sz w:val="24"/>
          <w:szCs w:val="24"/>
          <w:lang w:val="en-US"/>
        </w:rPr>
        <w:t>Management information for delivery and performance;</w:t>
      </w:r>
    </w:p>
    <w:p w:rsidR="007D5802" w:rsidRPr="007D5802" w:rsidRDefault="007D5802" w:rsidP="007D5802">
      <w:pPr>
        <w:widowControl w:val="0"/>
        <w:numPr>
          <w:ilvl w:val="2"/>
          <w:numId w:val="85"/>
        </w:numPr>
        <w:tabs>
          <w:tab w:val="left" w:pos="965"/>
        </w:tabs>
        <w:spacing w:before="120" w:after="120" w:line="240" w:lineRule="auto"/>
        <w:outlineLvl w:val="1"/>
        <w:rPr>
          <w:rFonts w:ascii="Arial" w:eastAsia="Arial" w:hAnsi="Arial" w:cs="Arial"/>
          <w:b/>
          <w:sz w:val="36"/>
          <w:szCs w:val="36"/>
          <w:lang w:val="en-US"/>
        </w:rPr>
      </w:pPr>
      <w:bookmarkStart w:id="117" w:name="_heading=h.cjxb2qqf4u5" w:colFirst="0" w:colLast="0"/>
      <w:bookmarkEnd w:id="117"/>
      <w:r w:rsidRPr="007D5802">
        <w:rPr>
          <w:rFonts w:ascii="Arial" w:eastAsia="Arial" w:hAnsi="Arial" w:cs="Arial"/>
          <w:sz w:val="24"/>
          <w:szCs w:val="24"/>
          <w:lang w:val="en-US"/>
        </w:rPr>
        <w:t>Key Performance Indicator outputs;</w:t>
      </w:r>
    </w:p>
    <w:p w:rsidR="007D5802" w:rsidRPr="007D5802" w:rsidRDefault="007D5802" w:rsidP="007D5802">
      <w:pPr>
        <w:widowControl w:val="0"/>
        <w:numPr>
          <w:ilvl w:val="2"/>
          <w:numId w:val="85"/>
        </w:numPr>
        <w:tabs>
          <w:tab w:val="left" w:pos="965"/>
        </w:tabs>
        <w:spacing w:before="120" w:after="120" w:line="240" w:lineRule="auto"/>
        <w:ind w:right="320"/>
        <w:outlineLvl w:val="1"/>
        <w:rPr>
          <w:rFonts w:ascii="Arial" w:eastAsia="Arial" w:hAnsi="Arial" w:cs="Arial"/>
          <w:b/>
          <w:sz w:val="36"/>
          <w:szCs w:val="36"/>
          <w:lang w:val="en-US"/>
        </w:rPr>
      </w:pPr>
      <w:bookmarkStart w:id="118" w:name="_heading=h.sk8nz3rjy8wy" w:colFirst="0" w:colLast="0"/>
      <w:bookmarkEnd w:id="118"/>
      <w:r w:rsidRPr="007D5802">
        <w:rPr>
          <w:rFonts w:ascii="Arial" w:eastAsia="Arial" w:hAnsi="Arial" w:cs="Arial"/>
          <w:sz w:val="24"/>
          <w:szCs w:val="24"/>
          <w:lang w:val="en-US"/>
        </w:rPr>
        <w:t>Other requirements as defined in the contract including but not limited to continuous improvement, exit management plan and contingency planning.</w:t>
      </w:r>
    </w:p>
    <w:p w:rsidR="007D5802" w:rsidRPr="007D5802" w:rsidRDefault="007D5802" w:rsidP="007D5802">
      <w:pPr>
        <w:widowControl w:val="0"/>
        <w:numPr>
          <w:ilvl w:val="1"/>
          <w:numId w:val="85"/>
        </w:numPr>
        <w:tabs>
          <w:tab w:val="left" w:pos="965"/>
        </w:tabs>
        <w:spacing w:before="120" w:after="120" w:line="240" w:lineRule="auto"/>
        <w:jc w:val="both"/>
        <w:rPr>
          <w:rFonts w:ascii="Arial" w:eastAsia="Arial" w:hAnsi="Arial" w:cs="Arial"/>
          <w:lang w:val="en-US"/>
        </w:rPr>
      </w:pPr>
      <w:r w:rsidRPr="007D5802">
        <w:rPr>
          <w:rFonts w:ascii="Arial" w:eastAsia="Arial" w:hAnsi="Arial" w:cs="Arial"/>
          <w:sz w:val="24"/>
          <w:szCs w:val="24"/>
          <w:lang w:val="en-US"/>
        </w:rPr>
        <w:t xml:space="preserve">The Supplier will need to evidence the effectiveness of their business continuity plan, to ensure that there is a strategy in place to deal with any </w:t>
      </w:r>
      <w:r w:rsidRPr="007D5802">
        <w:rPr>
          <w:rFonts w:ascii="Arial" w:eastAsia="Arial" w:hAnsi="Arial" w:cs="Arial"/>
          <w:sz w:val="24"/>
          <w:szCs w:val="24"/>
          <w:lang w:val="en-US"/>
        </w:rPr>
        <w:lastRenderedPageBreak/>
        <w:t>unforeseen disruptions to the delivery of service, should they arise during the term of the Contract.</w:t>
      </w:r>
    </w:p>
    <w:p w:rsidR="007D5802" w:rsidRPr="007D5802" w:rsidRDefault="007D5802" w:rsidP="007D5802">
      <w:pPr>
        <w:widowControl w:val="0"/>
        <w:numPr>
          <w:ilvl w:val="1"/>
          <w:numId w:val="85"/>
        </w:numPr>
        <w:tabs>
          <w:tab w:val="left" w:pos="965"/>
        </w:tabs>
        <w:spacing w:before="120" w:after="120" w:line="240" w:lineRule="auto"/>
        <w:jc w:val="both"/>
        <w:rPr>
          <w:rFonts w:ascii="Arial" w:eastAsia="Arial" w:hAnsi="Arial" w:cs="Arial"/>
          <w:lang w:val="en-US"/>
        </w:rPr>
      </w:pPr>
      <w:r w:rsidRPr="007D5802">
        <w:rPr>
          <w:rFonts w:ascii="Arial" w:eastAsia="Arial" w:hAnsi="Arial" w:cs="Arial"/>
          <w:sz w:val="24"/>
          <w:szCs w:val="24"/>
          <w:lang w:val="en-US"/>
        </w:rPr>
        <w:t>Communication will be maintained with the Supplier through weekly status meetings and email correspondence, to be agreed upon contract commencement.</w:t>
      </w:r>
    </w:p>
    <w:p w:rsidR="007D5802" w:rsidRPr="007D5802" w:rsidRDefault="007D5802" w:rsidP="007D5802">
      <w:pPr>
        <w:widowControl w:val="0"/>
        <w:tabs>
          <w:tab w:val="left" w:pos="965"/>
        </w:tabs>
        <w:spacing w:before="120" w:after="120" w:line="240" w:lineRule="auto"/>
        <w:ind w:left="965"/>
        <w:jc w:val="both"/>
        <w:rPr>
          <w:rFonts w:ascii="Arial" w:eastAsia="Arial" w:hAnsi="Arial" w:cs="Arial"/>
          <w:lang w:val="en-US"/>
        </w:rPr>
      </w:pPr>
    </w:p>
    <w:p w:rsidR="007D5802" w:rsidRPr="007D5802" w:rsidRDefault="007D5802" w:rsidP="007D5802">
      <w:pPr>
        <w:widowControl w:val="0"/>
        <w:tabs>
          <w:tab w:val="left" w:pos="965"/>
        </w:tabs>
        <w:spacing w:before="120" w:after="120" w:line="240" w:lineRule="auto"/>
        <w:jc w:val="both"/>
        <w:rPr>
          <w:rFonts w:ascii="Arial" w:eastAsia="Arial" w:hAnsi="Arial" w:cs="Arial"/>
          <w:b/>
          <w:i/>
          <w:sz w:val="24"/>
          <w:szCs w:val="24"/>
          <w:lang w:val="en-US"/>
        </w:rPr>
      </w:pPr>
      <w:r w:rsidRPr="007D5802">
        <w:rPr>
          <w:rFonts w:ascii="Arial" w:eastAsia="Arial" w:hAnsi="Arial" w:cs="Arial"/>
          <w:b/>
          <w:i/>
          <w:sz w:val="24"/>
          <w:szCs w:val="24"/>
          <w:lang w:val="en-US"/>
        </w:rPr>
        <w:t>Conflict of interest</w:t>
      </w:r>
    </w:p>
    <w:p w:rsidR="007D5802" w:rsidRPr="007D5802" w:rsidRDefault="007D5802" w:rsidP="007D5802">
      <w:pPr>
        <w:widowControl w:val="0"/>
        <w:numPr>
          <w:ilvl w:val="1"/>
          <w:numId w:val="85"/>
        </w:numPr>
        <w:tabs>
          <w:tab w:val="left" w:pos="965"/>
        </w:tabs>
        <w:spacing w:before="120" w:after="120" w:line="240" w:lineRule="auto"/>
        <w:ind w:right="260"/>
        <w:outlineLvl w:val="1"/>
        <w:rPr>
          <w:rFonts w:ascii="Arial" w:eastAsia="Arial" w:hAnsi="Arial" w:cs="Arial"/>
          <w:b/>
          <w:sz w:val="36"/>
          <w:szCs w:val="36"/>
          <w:lang w:val="en-US"/>
        </w:rPr>
      </w:pPr>
      <w:bookmarkStart w:id="119" w:name="_heading=h.5fnyikff28ru" w:colFirst="0" w:colLast="0"/>
      <w:bookmarkEnd w:id="119"/>
      <w:r w:rsidRPr="007D5802">
        <w:rPr>
          <w:rFonts w:ascii="Arial" w:eastAsia="Arial" w:hAnsi="Arial" w:cs="Arial"/>
          <w:sz w:val="24"/>
          <w:szCs w:val="24"/>
          <w:lang w:val="en-US"/>
        </w:rPr>
        <w:t>The Supplier must have appropriate processes in place to mitigate the effect of any perceived conflict of interests. These processes must include:</w:t>
      </w:r>
    </w:p>
    <w:p w:rsidR="007D5802" w:rsidRPr="007D5802" w:rsidRDefault="007D5802" w:rsidP="007D5802">
      <w:pPr>
        <w:widowControl w:val="0"/>
        <w:numPr>
          <w:ilvl w:val="2"/>
          <w:numId w:val="85"/>
        </w:numPr>
        <w:tabs>
          <w:tab w:val="left" w:pos="965"/>
        </w:tabs>
        <w:spacing w:before="120" w:after="120" w:line="240" w:lineRule="auto"/>
        <w:ind w:right="240"/>
        <w:outlineLvl w:val="1"/>
        <w:rPr>
          <w:rFonts w:ascii="Arial" w:eastAsia="Arial" w:hAnsi="Arial" w:cs="Arial"/>
          <w:b/>
          <w:sz w:val="36"/>
          <w:szCs w:val="36"/>
          <w:lang w:val="en-US"/>
        </w:rPr>
      </w:pPr>
      <w:bookmarkStart w:id="120" w:name="_heading=h.abxnpum88r1g" w:colFirst="0" w:colLast="0"/>
      <w:bookmarkEnd w:id="120"/>
      <w:r w:rsidRPr="007D5802">
        <w:rPr>
          <w:rFonts w:ascii="Arial" w:eastAsia="Arial" w:hAnsi="Arial" w:cs="Arial"/>
          <w:sz w:val="24"/>
          <w:szCs w:val="24"/>
          <w:lang w:val="en-US"/>
        </w:rPr>
        <w:t>Setting up appropriate ethical walls to ensure that any of the Suppliers staff who may have been involved in high level decision making relating to Government’s response to the Covid-19 pandemic does not work directly on this Contract account.</w:t>
      </w:r>
    </w:p>
    <w:p w:rsidR="007D5802" w:rsidRPr="007D5802" w:rsidRDefault="007D5802" w:rsidP="007D5802">
      <w:pPr>
        <w:widowControl w:val="0"/>
        <w:numPr>
          <w:ilvl w:val="2"/>
          <w:numId w:val="85"/>
        </w:numPr>
        <w:tabs>
          <w:tab w:val="left" w:pos="965"/>
        </w:tabs>
        <w:spacing w:before="120" w:after="120" w:line="240" w:lineRule="auto"/>
        <w:ind w:right="240"/>
        <w:outlineLvl w:val="1"/>
        <w:rPr>
          <w:rFonts w:ascii="Arial" w:eastAsia="Arial" w:hAnsi="Arial" w:cs="Arial"/>
          <w:b/>
          <w:sz w:val="36"/>
          <w:szCs w:val="36"/>
          <w:lang w:val="en-US"/>
        </w:rPr>
      </w:pPr>
      <w:bookmarkStart w:id="121" w:name="_heading=h.gprvsy5jvrfb" w:colFirst="0" w:colLast="0"/>
      <w:bookmarkEnd w:id="121"/>
      <w:r w:rsidRPr="007D5802">
        <w:rPr>
          <w:rFonts w:ascii="Arial" w:eastAsia="Arial" w:hAnsi="Arial" w:cs="Arial"/>
          <w:sz w:val="25"/>
          <w:szCs w:val="25"/>
          <w:lang w:val="en-US"/>
        </w:rPr>
        <w:t>E</w:t>
      </w:r>
      <w:r w:rsidRPr="007D5802">
        <w:rPr>
          <w:rFonts w:ascii="Arial" w:eastAsia="Arial" w:hAnsi="Arial" w:cs="Arial"/>
          <w:sz w:val="24"/>
          <w:szCs w:val="24"/>
          <w:lang w:val="en-US"/>
        </w:rPr>
        <w:t>nsuring visibility of all Supplier staff who worked on the Government’s response to the Covid-19 pandemic and there are appropriate controls in place to restrict access to the Inquiry's client file.</w:t>
      </w:r>
    </w:p>
    <w:p w:rsidR="007D5802" w:rsidRPr="007D5802" w:rsidRDefault="007D5802" w:rsidP="007D5802">
      <w:pPr>
        <w:widowControl w:val="0"/>
        <w:numPr>
          <w:ilvl w:val="2"/>
          <w:numId w:val="85"/>
        </w:numPr>
        <w:tabs>
          <w:tab w:val="left" w:pos="965"/>
        </w:tabs>
        <w:spacing w:before="120" w:after="120" w:line="240" w:lineRule="auto"/>
        <w:ind w:right="720"/>
        <w:outlineLvl w:val="1"/>
        <w:rPr>
          <w:rFonts w:ascii="Arial" w:eastAsia="Arial" w:hAnsi="Arial" w:cs="Arial"/>
          <w:b/>
          <w:sz w:val="36"/>
          <w:szCs w:val="36"/>
          <w:lang w:val="en-US"/>
        </w:rPr>
      </w:pPr>
      <w:bookmarkStart w:id="122" w:name="_heading=h.pkdrqwcch5ta" w:colFirst="0" w:colLast="0"/>
      <w:bookmarkEnd w:id="122"/>
      <w:r w:rsidRPr="007D5802">
        <w:rPr>
          <w:rFonts w:ascii="Arial" w:eastAsia="Arial" w:hAnsi="Arial" w:cs="Arial"/>
          <w:sz w:val="24"/>
          <w:szCs w:val="24"/>
          <w:lang w:val="en-US"/>
        </w:rPr>
        <w:t>Ensuring visibility of existing clients who are Core Participants in The Inquiry.</w:t>
      </w:r>
    </w:p>
    <w:p w:rsidR="007D5802" w:rsidRPr="007D5802" w:rsidRDefault="007D5802" w:rsidP="007D5802">
      <w:pPr>
        <w:widowControl w:val="0"/>
        <w:numPr>
          <w:ilvl w:val="2"/>
          <w:numId w:val="85"/>
        </w:numPr>
        <w:tabs>
          <w:tab w:val="left" w:pos="965"/>
        </w:tabs>
        <w:spacing w:before="120" w:after="120" w:line="240" w:lineRule="auto"/>
        <w:ind w:right="125"/>
        <w:outlineLvl w:val="1"/>
        <w:rPr>
          <w:rFonts w:ascii="Arial" w:eastAsia="Arial" w:hAnsi="Arial" w:cs="Arial"/>
          <w:b/>
          <w:sz w:val="36"/>
          <w:szCs w:val="36"/>
          <w:lang w:val="en-US"/>
        </w:rPr>
      </w:pPr>
      <w:bookmarkStart w:id="123" w:name="_heading=h.ht6xio5bf8nw" w:colFirst="0" w:colLast="0"/>
      <w:bookmarkEnd w:id="123"/>
      <w:r w:rsidRPr="007D5802">
        <w:rPr>
          <w:rFonts w:ascii="Arial" w:eastAsia="Arial" w:hAnsi="Arial" w:cs="Arial"/>
          <w:sz w:val="24"/>
          <w:szCs w:val="24"/>
          <w:lang w:val="en-US"/>
        </w:rPr>
        <w:t>Ensuring that consideration of the potential for perceived conflicts of interest is given when appointing subcontractors to work on this Contract account. These considerations must be shared with the Buyer before any subcontractors are appointed.</w:t>
      </w:r>
    </w:p>
    <w:p w:rsidR="007D5802" w:rsidRPr="007D5802" w:rsidRDefault="007D5802" w:rsidP="007D5802">
      <w:pPr>
        <w:widowControl w:val="0"/>
        <w:numPr>
          <w:ilvl w:val="2"/>
          <w:numId w:val="85"/>
        </w:numPr>
        <w:tabs>
          <w:tab w:val="left" w:pos="965"/>
        </w:tabs>
        <w:spacing w:before="120" w:after="120" w:line="240" w:lineRule="auto"/>
        <w:ind w:right="125"/>
        <w:outlineLvl w:val="1"/>
        <w:rPr>
          <w:rFonts w:ascii="Arial" w:eastAsia="Arial" w:hAnsi="Arial" w:cs="Arial"/>
          <w:b/>
          <w:sz w:val="36"/>
          <w:szCs w:val="36"/>
          <w:lang w:val="en-US"/>
        </w:rPr>
      </w:pPr>
      <w:bookmarkStart w:id="124" w:name="_heading=h.ulhpgquvu3wi" w:colFirst="0" w:colLast="0"/>
      <w:bookmarkEnd w:id="124"/>
      <w:r w:rsidRPr="007D5802">
        <w:rPr>
          <w:rFonts w:ascii="Arial" w:eastAsia="Arial" w:hAnsi="Arial" w:cs="Arial"/>
          <w:sz w:val="24"/>
          <w:szCs w:val="24"/>
          <w:lang w:val="en-US"/>
        </w:rPr>
        <w:t>Ensuring visibility of any affiliated companies which may have the potential for a perceived conflict of interest and ensuring that there are appropriate mitigations in place.</w:t>
      </w:r>
    </w:p>
    <w:p w:rsidR="007D5802" w:rsidRPr="007D5802" w:rsidRDefault="007D5802" w:rsidP="007D5802">
      <w:pPr>
        <w:widowControl w:val="0"/>
        <w:numPr>
          <w:ilvl w:val="2"/>
          <w:numId w:val="85"/>
        </w:numPr>
        <w:pBdr>
          <w:top w:val="nil"/>
          <w:left w:val="nil"/>
          <w:bottom w:val="nil"/>
          <w:right w:val="nil"/>
          <w:between w:val="nil"/>
        </w:pBdr>
        <w:tabs>
          <w:tab w:val="left" w:pos="965"/>
        </w:tabs>
        <w:spacing w:before="120" w:after="120" w:line="240" w:lineRule="auto"/>
        <w:ind w:right="125"/>
        <w:rPr>
          <w:rFonts w:ascii="Arial" w:eastAsia="Arial" w:hAnsi="Arial" w:cs="Arial"/>
          <w:lang w:val="en-US"/>
        </w:rPr>
      </w:pPr>
      <w:r w:rsidRPr="007D5802">
        <w:rPr>
          <w:rFonts w:ascii="Arial" w:eastAsia="Arial" w:hAnsi="Arial" w:cs="Arial"/>
          <w:sz w:val="24"/>
          <w:szCs w:val="24"/>
          <w:lang w:val="en-US"/>
        </w:rPr>
        <w:t>Measures to address the potential for perceived conflict of interests to occur over the course of the contract but which may not be present at the time of the contract award, for example:</w:t>
      </w:r>
    </w:p>
    <w:p w:rsidR="007D5802" w:rsidRPr="007D5802" w:rsidRDefault="007D5802" w:rsidP="007D5802">
      <w:pPr>
        <w:widowControl w:val="0"/>
        <w:numPr>
          <w:ilvl w:val="3"/>
          <w:numId w:val="85"/>
        </w:numPr>
        <w:pBdr>
          <w:top w:val="nil"/>
          <w:left w:val="nil"/>
          <w:bottom w:val="nil"/>
          <w:right w:val="nil"/>
          <w:between w:val="nil"/>
        </w:pBdr>
        <w:tabs>
          <w:tab w:val="left" w:pos="965"/>
        </w:tabs>
        <w:spacing w:before="120" w:after="120" w:line="240" w:lineRule="auto"/>
        <w:ind w:right="125"/>
        <w:rPr>
          <w:rFonts w:ascii="Arial" w:eastAsia="Arial" w:hAnsi="Arial" w:cs="Arial"/>
          <w:lang w:val="en-US"/>
        </w:rPr>
      </w:pPr>
      <w:r w:rsidRPr="007D5802">
        <w:rPr>
          <w:rFonts w:ascii="Arial" w:eastAsia="Arial" w:hAnsi="Arial" w:cs="Arial"/>
          <w:sz w:val="24"/>
          <w:szCs w:val="24"/>
          <w:lang w:val="en-US"/>
        </w:rPr>
        <w:t>a new staff member with experience of supporting the Government’s response to the Covid-19 pandemic or</w:t>
      </w:r>
    </w:p>
    <w:p w:rsidR="007D5802" w:rsidRPr="007D5802" w:rsidRDefault="007D5802" w:rsidP="007D5802">
      <w:pPr>
        <w:widowControl w:val="0"/>
        <w:numPr>
          <w:ilvl w:val="3"/>
          <w:numId w:val="85"/>
        </w:numPr>
        <w:pBdr>
          <w:top w:val="nil"/>
          <w:left w:val="nil"/>
          <w:bottom w:val="nil"/>
          <w:right w:val="nil"/>
          <w:between w:val="nil"/>
        </w:pBdr>
        <w:tabs>
          <w:tab w:val="left" w:pos="965"/>
        </w:tabs>
        <w:spacing w:before="120" w:after="120" w:line="240" w:lineRule="auto"/>
        <w:ind w:right="125"/>
        <w:rPr>
          <w:rFonts w:ascii="Arial" w:eastAsia="Arial" w:hAnsi="Arial" w:cs="Arial"/>
          <w:lang w:val="en-US"/>
        </w:rPr>
      </w:pPr>
      <w:r w:rsidRPr="007D5802">
        <w:rPr>
          <w:rFonts w:ascii="Arial" w:eastAsia="Arial" w:hAnsi="Arial" w:cs="Arial"/>
          <w:sz w:val="24"/>
          <w:szCs w:val="24"/>
          <w:lang w:val="en-US"/>
        </w:rPr>
        <w:t xml:space="preserve">taking on new work for an individual or </w:t>
      </w:r>
      <w:proofErr w:type="spellStart"/>
      <w:r w:rsidRPr="007D5802">
        <w:rPr>
          <w:rFonts w:ascii="Arial" w:eastAsia="Arial" w:hAnsi="Arial" w:cs="Arial"/>
          <w:sz w:val="24"/>
          <w:szCs w:val="24"/>
          <w:lang w:val="en-US"/>
        </w:rPr>
        <w:t>organisation</w:t>
      </w:r>
      <w:proofErr w:type="spellEnd"/>
      <w:r w:rsidRPr="007D5802">
        <w:rPr>
          <w:rFonts w:ascii="Arial" w:eastAsia="Arial" w:hAnsi="Arial" w:cs="Arial"/>
          <w:sz w:val="24"/>
          <w:szCs w:val="24"/>
          <w:lang w:val="en-US"/>
        </w:rPr>
        <w:t xml:space="preserve"> who is a Core Participant in the Inquiry or an existing client becoming a Core Participant in the Inquiry.</w:t>
      </w:r>
    </w:p>
    <w:p w:rsidR="007D5802" w:rsidRPr="007D5802" w:rsidRDefault="007D5802" w:rsidP="007D5802">
      <w:pPr>
        <w:widowControl w:val="0"/>
        <w:pBdr>
          <w:top w:val="nil"/>
          <w:left w:val="nil"/>
          <w:bottom w:val="nil"/>
          <w:right w:val="nil"/>
          <w:between w:val="nil"/>
        </w:pBdr>
        <w:tabs>
          <w:tab w:val="left" w:pos="965"/>
        </w:tabs>
        <w:spacing w:before="120" w:after="120" w:line="240" w:lineRule="auto"/>
        <w:ind w:right="125"/>
        <w:jc w:val="both"/>
        <w:rPr>
          <w:rFonts w:ascii="Arial" w:eastAsia="Arial" w:hAnsi="Arial" w:cs="Arial"/>
          <w:sz w:val="24"/>
          <w:szCs w:val="24"/>
          <w:lang w:val="en-US"/>
        </w:rPr>
      </w:pPr>
    </w:p>
    <w:p w:rsidR="007D5802" w:rsidRPr="007D5802" w:rsidRDefault="007D5802" w:rsidP="007D5802">
      <w:pPr>
        <w:widowControl w:val="0"/>
        <w:numPr>
          <w:ilvl w:val="0"/>
          <w:numId w:val="85"/>
        </w:numPr>
        <w:tabs>
          <w:tab w:val="left" w:pos="979"/>
          <w:tab w:val="left" w:pos="980"/>
        </w:tabs>
        <w:spacing w:before="120" w:after="120" w:line="240" w:lineRule="auto"/>
        <w:outlineLvl w:val="0"/>
        <w:rPr>
          <w:rFonts w:ascii="Arial" w:eastAsia="Arial" w:hAnsi="Arial" w:cs="Arial"/>
          <w:b/>
          <w:bCs/>
          <w:sz w:val="32"/>
          <w:szCs w:val="32"/>
          <w:lang w:val="en-US"/>
        </w:rPr>
      </w:pPr>
      <w:bookmarkStart w:id="125" w:name="_heading=h.2jxsxqh" w:colFirst="0" w:colLast="0"/>
      <w:bookmarkEnd w:id="125"/>
      <w:r w:rsidRPr="007D5802">
        <w:rPr>
          <w:rFonts w:ascii="Arial" w:eastAsia="Arial" w:hAnsi="Arial" w:cs="Arial"/>
          <w:b/>
          <w:bCs/>
          <w:sz w:val="32"/>
          <w:szCs w:val="32"/>
          <w:lang w:val="en-US"/>
        </w:rPr>
        <w:t>LOCATION</w:t>
      </w:r>
    </w:p>
    <w:p w:rsidR="007D5802" w:rsidRPr="007D5802" w:rsidRDefault="007D5802" w:rsidP="007D5802">
      <w:pPr>
        <w:widowControl w:val="0"/>
        <w:numPr>
          <w:ilvl w:val="1"/>
          <w:numId w:val="85"/>
        </w:numPr>
        <w:tabs>
          <w:tab w:val="left" w:pos="964"/>
          <w:tab w:val="left" w:pos="965"/>
        </w:tabs>
        <w:spacing w:before="120" w:after="120" w:line="240" w:lineRule="auto"/>
        <w:outlineLvl w:val="1"/>
        <w:rPr>
          <w:rFonts w:ascii="Arial" w:eastAsia="Arial" w:hAnsi="Arial" w:cs="Arial"/>
          <w:b/>
          <w:sz w:val="36"/>
          <w:szCs w:val="36"/>
          <w:lang w:val="en-US"/>
        </w:rPr>
      </w:pPr>
      <w:bookmarkStart w:id="126" w:name="_heading=h.gbatjn72jme" w:colFirst="0" w:colLast="0"/>
      <w:bookmarkEnd w:id="126"/>
      <w:r w:rsidRPr="007D5802">
        <w:rPr>
          <w:rFonts w:ascii="Arial" w:eastAsia="Arial" w:hAnsi="Arial" w:cs="Arial"/>
          <w:sz w:val="24"/>
          <w:szCs w:val="24"/>
          <w:lang w:val="en-US"/>
        </w:rPr>
        <w:t xml:space="preserve">The location of the Services will be carried out at the Supplier’s offices or working from home. </w:t>
      </w:r>
    </w:p>
    <w:p w:rsidR="007D5802" w:rsidRPr="007D5802" w:rsidRDefault="007D5802" w:rsidP="007D5802">
      <w:pPr>
        <w:widowControl w:val="0"/>
        <w:numPr>
          <w:ilvl w:val="1"/>
          <w:numId w:val="85"/>
        </w:numPr>
        <w:tabs>
          <w:tab w:val="left" w:pos="964"/>
          <w:tab w:val="left" w:pos="965"/>
        </w:tabs>
        <w:spacing w:before="120" w:after="120" w:line="240" w:lineRule="auto"/>
        <w:outlineLvl w:val="1"/>
        <w:rPr>
          <w:rFonts w:ascii="Arial" w:eastAsia="Arial" w:hAnsi="Arial" w:cs="Arial"/>
          <w:sz w:val="24"/>
          <w:szCs w:val="24"/>
          <w:lang w:val="en-US"/>
        </w:rPr>
      </w:pPr>
      <w:r w:rsidRPr="007D5802">
        <w:rPr>
          <w:rFonts w:ascii="Arial" w:eastAsia="Arial" w:hAnsi="Arial" w:cs="Arial"/>
          <w:sz w:val="24"/>
          <w:szCs w:val="24"/>
          <w:lang w:val="en-US"/>
        </w:rPr>
        <w:t>The majority of Supplier calls with the Inquiry will be online and on occasion there will be a requirement for the Supplier to attend around two face-to-</w:t>
      </w:r>
      <w:r w:rsidRPr="007D5802">
        <w:rPr>
          <w:rFonts w:ascii="Arial" w:eastAsia="Arial" w:hAnsi="Arial" w:cs="Arial"/>
          <w:sz w:val="24"/>
          <w:szCs w:val="24"/>
          <w:lang w:val="en-US"/>
        </w:rPr>
        <w:lastRenderedPageBreak/>
        <w:t>face review meetings in London per year.</w:t>
      </w:r>
    </w:p>
    <w:p w:rsidR="007D5802" w:rsidRPr="007D5802" w:rsidRDefault="007D5802" w:rsidP="007D5802">
      <w:pPr>
        <w:widowControl w:val="0"/>
        <w:numPr>
          <w:ilvl w:val="1"/>
          <w:numId w:val="85"/>
        </w:numPr>
        <w:tabs>
          <w:tab w:val="left" w:pos="964"/>
          <w:tab w:val="left" w:pos="965"/>
        </w:tabs>
        <w:spacing w:before="120" w:after="120" w:line="240" w:lineRule="auto"/>
        <w:outlineLvl w:val="1"/>
        <w:rPr>
          <w:rFonts w:ascii="Arial" w:eastAsia="Arial" w:hAnsi="Arial" w:cs="Arial"/>
          <w:b/>
          <w:sz w:val="36"/>
          <w:szCs w:val="36"/>
          <w:lang w:val="en-US"/>
        </w:rPr>
      </w:pPr>
      <w:bookmarkStart w:id="127" w:name="_heading=h.889eq7iet0t4" w:colFirst="0" w:colLast="0"/>
      <w:bookmarkEnd w:id="127"/>
      <w:r w:rsidRPr="007D5802">
        <w:rPr>
          <w:rFonts w:ascii="Arial" w:eastAsia="Arial" w:hAnsi="Arial" w:cs="Arial"/>
          <w:sz w:val="24"/>
          <w:szCs w:val="24"/>
          <w:lang w:val="en-US"/>
        </w:rPr>
        <w:t>The location of the targeted research Services will be carried out throughout the UK, to be further determined by the strategy for interviews.</w:t>
      </w: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Pr="00D2581B" w:rsidRDefault="00D2581B" w:rsidP="00321D6F">
      <w:pPr>
        <w:spacing w:before="120" w:after="120" w:line="240" w:lineRule="auto"/>
        <w:rPr>
          <w:lang w:eastAsia="zh-CN"/>
        </w:rPr>
      </w:pPr>
    </w:p>
    <w:p w:rsidR="00D2581B" w:rsidRDefault="00D2581B" w:rsidP="00321D6F">
      <w:pPr>
        <w:spacing w:before="120" w:after="120" w:line="240" w:lineRule="auto"/>
        <w:rPr>
          <w:lang w:eastAsia="zh-CN"/>
        </w:rPr>
      </w:pPr>
    </w:p>
    <w:p w:rsidR="00F00591" w:rsidRDefault="00D2581B" w:rsidP="00321D6F">
      <w:pPr>
        <w:tabs>
          <w:tab w:val="left" w:pos="1320"/>
        </w:tabs>
        <w:spacing w:before="120" w:after="120" w:line="240" w:lineRule="auto"/>
        <w:rPr>
          <w:lang w:eastAsia="zh-CN"/>
        </w:rPr>
      </w:pPr>
      <w:r>
        <w:rPr>
          <w:lang w:eastAsia="zh-CN"/>
        </w:rPr>
        <w:tab/>
      </w:r>
    </w:p>
    <w:p w:rsidR="00F00591" w:rsidRPr="00F00591" w:rsidRDefault="00F00591" w:rsidP="00321D6F">
      <w:pPr>
        <w:spacing w:before="120" w:after="120" w:line="240" w:lineRule="auto"/>
        <w:rPr>
          <w:lang w:eastAsia="zh-CN"/>
        </w:rPr>
      </w:pPr>
    </w:p>
    <w:p w:rsidR="00F00591" w:rsidRPr="00F00591" w:rsidRDefault="00F00591" w:rsidP="00321D6F">
      <w:pPr>
        <w:spacing w:before="120" w:after="120" w:line="240" w:lineRule="auto"/>
        <w:rPr>
          <w:lang w:eastAsia="zh-CN"/>
        </w:rPr>
      </w:pPr>
    </w:p>
    <w:p w:rsidR="00F00591" w:rsidRPr="00F00591" w:rsidRDefault="00F00591" w:rsidP="00321D6F">
      <w:pPr>
        <w:spacing w:before="120" w:after="120" w:line="240" w:lineRule="auto"/>
        <w:rPr>
          <w:lang w:eastAsia="zh-CN"/>
        </w:rPr>
      </w:pPr>
    </w:p>
    <w:p w:rsidR="0081513E" w:rsidRPr="00F00591" w:rsidRDefault="00F00591" w:rsidP="00321D6F">
      <w:pPr>
        <w:tabs>
          <w:tab w:val="left" w:pos="1460"/>
        </w:tabs>
        <w:spacing w:before="120" w:after="120" w:line="240" w:lineRule="auto"/>
        <w:rPr>
          <w:lang w:eastAsia="zh-CN"/>
        </w:rPr>
      </w:pPr>
      <w:r>
        <w:rPr>
          <w:lang w:eastAsia="zh-CN"/>
        </w:rPr>
        <w:tab/>
      </w:r>
    </w:p>
    <w:sectPr w:rsidR="0081513E" w:rsidRPr="00F00591">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8" w:rsidRDefault="00000008">
      <w:pPr>
        <w:spacing w:after="0" w:line="240" w:lineRule="auto"/>
      </w:pPr>
      <w:r>
        <w:separator/>
      </w:r>
    </w:p>
  </w:endnote>
  <w:endnote w:type="continuationSeparator" w:id="0">
    <w:p w:rsidR="00000008" w:rsidRDefault="00000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F1B" w:rsidRDefault="00FB1F1B" w:rsidP="00597414">
    <w:pPr>
      <w:tabs>
        <w:tab w:val="center" w:pos="4513"/>
        <w:tab w:val="right" w:pos="9026"/>
      </w:tabs>
      <w:spacing w:after="0"/>
      <w:rPr>
        <w:rFonts w:ascii="Arial" w:hAnsi="Arial" w:cs="Arial"/>
        <w:sz w:val="20"/>
      </w:rPr>
    </w:pPr>
  </w:p>
  <w:p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8" w:rsidRDefault="00000008">
      <w:pPr>
        <w:spacing w:after="0" w:line="240" w:lineRule="auto"/>
      </w:pPr>
      <w:r>
        <w:separator/>
      </w:r>
    </w:p>
  </w:footnote>
  <w:footnote w:type="continuationSeparator" w:id="0">
    <w:p w:rsidR="00000008" w:rsidRDefault="00000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r w:rsidR="00321D6F">
      <w:rPr>
        <w:rFonts w:ascii="Arial" w:hAnsi="Arial" w:cs="Arial"/>
        <w:sz w:val="20"/>
        <w:szCs w:val="20"/>
      </w:rPr>
      <w:t xml:space="preserve"> </w:t>
    </w:r>
    <w:r w:rsidR="00321D6F" w:rsidRPr="00321D6F">
      <w:rPr>
        <w:rFonts w:ascii="Arial" w:hAnsi="Arial" w:cs="Arial"/>
        <w:sz w:val="20"/>
        <w:szCs w:val="20"/>
      </w:rPr>
      <w:t>CCZZ23A28</w:t>
    </w:r>
  </w:p>
  <w:p w:rsidR="005C04C4" w:rsidRPr="005C04C4" w:rsidRDefault="00F00591">
    <w:pPr>
      <w:pStyle w:val="Header"/>
      <w:rPr>
        <w:rFonts w:ascii="Arial" w:hAnsi="Arial" w:cs="Arial"/>
        <w:sz w:val="20"/>
        <w:szCs w:val="20"/>
      </w:rPr>
    </w:pPr>
    <w:r>
      <w:rPr>
        <w:rFonts w:ascii="Arial" w:hAnsi="Arial" w:cs="Arial"/>
        <w:sz w:val="20"/>
        <w:szCs w:val="20"/>
      </w:rPr>
      <w:t>Crown Copyright 2021</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2258CE"/>
    <w:multiLevelType w:val="multilevel"/>
    <w:tmpl w:val="5C2A1F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333AB6"/>
    <w:multiLevelType w:val="multilevel"/>
    <w:tmpl w:val="BFAE1F2E"/>
    <w:lvl w:ilvl="0">
      <w:start w:val="1"/>
      <w:numFmt w:val="decimal"/>
      <w:lvlText w:val="%1."/>
      <w:lvlJc w:val="right"/>
      <w:pPr>
        <w:ind w:left="980" w:hanging="720"/>
      </w:pPr>
      <w:rPr>
        <w:rFonts w:ascii="Arial" w:eastAsia="Arial" w:hAnsi="Arial" w:cs="Arial"/>
        <w:b/>
        <w:i w:val="0"/>
        <w:sz w:val="32"/>
        <w:szCs w:val="40"/>
      </w:rPr>
    </w:lvl>
    <w:lvl w:ilvl="1">
      <w:start w:val="1"/>
      <w:numFmt w:val="decimal"/>
      <w:lvlText w:val="%1.%2."/>
      <w:lvlJc w:val="right"/>
      <w:pPr>
        <w:ind w:left="965" w:hanging="705"/>
      </w:pPr>
      <w:rPr>
        <w:rFonts w:ascii="Arial" w:eastAsia="Arial" w:hAnsi="Arial" w:cs="Arial"/>
        <w:b w:val="0"/>
        <w:sz w:val="24"/>
        <w:szCs w:val="24"/>
      </w:rPr>
    </w:lvl>
    <w:lvl w:ilvl="2">
      <w:start w:val="1"/>
      <w:numFmt w:val="decimal"/>
      <w:lvlText w:val="%1.%2.%3."/>
      <w:lvlJc w:val="right"/>
      <w:pPr>
        <w:ind w:left="1685" w:hanging="705"/>
      </w:pPr>
      <w:rPr>
        <w:rFonts w:ascii="Arial" w:eastAsia="Arial" w:hAnsi="Arial" w:cs="Arial"/>
        <w:b w:val="0"/>
        <w:sz w:val="24"/>
        <w:szCs w:val="24"/>
      </w:rPr>
    </w:lvl>
    <w:lvl w:ilvl="3">
      <w:numFmt w:val="bullet"/>
      <w:lvlText w:val="●"/>
      <w:lvlJc w:val="left"/>
      <w:pPr>
        <w:ind w:left="2060" w:hanging="705"/>
      </w:pPr>
    </w:lvl>
    <w:lvl w:ilvl="4">
      <w:numFmt w:val="decimal"/>
      <w:lvlText w:val="%1.%2.%3.●.%5."/>
      <w:lvlJc w:val="right"/>
      <w:pPr>
        <w:ind w:left="3108" w:hanging="705"/>
      </w:pPr>
    </w:lvl>
    <w:lvl w:ilvl="5">
      <w:numFmt w:val="decimal"/>
      <w:lvlText w:val="%1.%2.%3.●.%5.%6."/>
      <w:lvlJc w:val="right"/>
      <w:pPr>
        <w:ind w:left="4157" w:hanging="705"/>
      </w:pPr>
    </w:lvl>
    <w:lvl w:ilvl="6">
      <w:numFmt w:val="decimal"/>
      <w:lvlText w:val="%1.%2.%3.●.%5.%6.%7."/>
      <w:lvlJc w:val="right"/>
      <w:pPr>
        <w:ind w:left="5205" w:hanging="705"/>
      </w:pPr>
    </w:lvl>
    <w:lvl w:ilvl="7">
      <w:numFmt w:val="decimal"/>
      <w:lvlText w:val="%1.%2.%3.●.%5.%6.%7.%8."/>
      <w:lvlJc w:val="right"/>
      <w:pPr>
        <w:ind w:left="6254" w:hanging="705"/>
      </w:pPr>
    </w:lvl>
    <w:lvl w:ilvl="8">
      <w:numFmt w:val="decimal"/>
      <w:lvlText w:val="%1.%2.%3.●.%5.%6.%7.%8.%9."/>
      <w:lvlJc w:val="right"/>
      <w:pPr>
        <w:ind w:left="7302" w:hanging="705"/>
      </w:p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0"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2"/>
  </w:num>
  <w:num w:numId="2">
    <w:abstractNumId w:val="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2"/>
  </w:num>
  <w:num w:numId="8">
    <w:abstractNumId w:val="12"/>
  </w:num>
  <w:num w:numId="9">
    <w:abstractNumId w:val="12"/>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7"/>
  </w:num>
  <w:num w:numId="45">
    <w:abstractNumId w:val="12"/>
  </w:num>
  <w:num w:numId="46">
    <w:abstractNumId w:val="12"/>
  </w:num>
  <w:num w:numId="47">
    <w:abstractNumId w:val="5"/>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1"/>
  </w:num>
  <w:num w:numId="69">
    <w:abstractNumId w:val="12"/>
  </w:num>
  <w:num w:numId="70">
    <w:abstractNumId w:val="2"/>
  </w:num>
  <w:num w:numId="71">
    <w:abstractNumId w:val="12"/>
  </w:num>
  <w:num w:numId="72">
    <w:abstractNumId w:val="12"/>
  </w:num>
  <w:num w:numId="73">
    <w:abstractNumId w:val="12"/>
  </w:num>
  <w:num w:numId="74">
    <w:abstractNumId w:val="12"/>
  </w:num>
  <w:num w:numId="75">
    <w:abstractNumId w:val="12"/>
  </w:num>
  <w:num w:numId="76">
    <w:abstractNumId w:val="9"/>
  </w:num>
  <w:num w:numId="77">
    <w:abstractNumId w:val="12"/>
  </w:num>
  <w:num w:numId="78">
    <w:abstractNumId w:val="12"/>
  </w:num>
  <w:num w:numId="79">
    <w:abstractNumId w:val="12"/>
  </w:num>
  <w:num w:numId="80">
    <w:abstractNumId w:val="10"/>
  </w:num>
  <w:num w:numId="81">
    <w:abstractNumId w:val="8"/>
  </w:num>
  <w:num w:numId="82">
    <w:abstractNumId w:val="6"/>
  </w:num>
  <w:num w:numId="83">
    <w:abstractNumId w:val="12"/>
  </w:num>
  <w:num w:numId="84">
    <w:abstractNumId w:val="1"/>
  </w:num>
  <w:num w:numId="85">
    <w:abstractNumId w:val="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649BE"/>
    <w:rsid w:val="002E32B7"/>
    <w:rsid w:val="00321D6F"/>
    <w:rsid w:val="00336691"/>
    <w:rsid w:val="00395C1A"/>
    <w:rsid w:val="00412D4E"/>
    <w:rsid w:val="004C111F"/>
    <w:rsid w:val="00562676"/>
    <w:rsid w:val="00597414"/>
    <w:rsid w:val="005B4E76"/>
    <w:rsid w:val="005C04C4"/>
    <w:rsid w:val="005C594C"/>
    <w:rsid w:val="00604F5C"/>
    <w:rsid w:val="00616D25"/>
    <w:rsid w:val="00692171"/>
    <w:rsid w:val="00694072"/>
    <w:rsid w:val="00717FD0"/>
    <w:rsid w:val="007335CD"/>
    <w:rsid w:val="007D5802"/>
    <w:rsid w:val="007E12FE"/>
    <w:rsid w:val="0081513E"/>
    <w:rsid w:val="00826DDA"/>
    <w:rsid w:val="00880F36"/>
    <w:rsid w:val="008F480A"/>
    <w:rsid w:val="009612FD"/>
    <w:rsid w:val="00A4427B"/>
    <w:rsid w:val="00A663BD"/>
    <w:rsid w:val="00BF1FD7"/>
    <w:rsid w:val="00D236B6"/>
    <w:rsid w:val="00D2581B"/>
    <w:rsid w:val="00D44FC1"/>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7B148FE"/>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580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D580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7D580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7D5802"/>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uk-covid-19-inquiry-terms-of-reference/uk-covid-19-inquiry-terms-of-referenc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working-definition-of-trauma-informed-practice/working-definition-of-trauma-informed-practic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ovid19.public-inquiry.uk/every-story-matters/" TargetMode="External"/><Relationship Id="rId4" Type="http://schemas.openxmlformats.org/officeDocument/2006/relationships/settings" Target="settings.xml"/><Relationship Id="rId9" Type="http://schemas.openxmlformats.org/officeDocument/2006/relationships/hyperlink" Target="https://www.gov.uk/government/publications/uk-covid-19-inquiry-terms-of-reference/uk-covid-19-inquiry-terms-of-refere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2054E-77C3-42DC-B8A6-E1F80878D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26</Pages>
  <Words>8523</Words>
  <Characters>48583</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Victoria James</cp:lastModifiedBy>
  <cp:revision>8</cp:revision>
  <dcterms:created xsi:type="dcterms:W3CDTF">2019-04-10T22:54:00Z</dcterms:created>
  <dcterms:modified xsi:type="dcterms:W3CDTF">2023-12-01T14:15:00Z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